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bottomFromText="476" w:vertAnchor="page" w:horzAnchor="page" w:tblpY="1"/>
        <w:tblOverlap w:val="never"/>
        <w:tblW w:w="11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05"/>
        <w:gridCol w:w="2857"/>
        <w:gridCol w:w="1429"/>
        <w:gridCol w:w="952"/>
        <w:gridCol w:w="2857"/>
        <w:gridCol w:w="1905"/>
      </w:tblGrid>
      <w:tr w:rsidR="00B22378" w:rsidRPr="00741B3C" w14:paraId="46FFE61F" w14:textId="77777777" w:rsidTr="00D0563D">
        <w:trPr>
          <w:trHeight w:hRule="exact" w:val="1905"/>
        </w:trPr>
        <w:tc>
          <w:tcPr>
            <w:tcW w:w="1905" w:type="dxa"/>
          </w:tcPr>
          <w:p w14:paraId="6263A991" w14:textId="77777777" w:rsidR="00B22378" w:rsidRPr="00741B3C" w:rsidRDefault="00B22378" w:rsidP="00D0563D">
            <w:pPr>
              <w:pStyle w:val="SCHReferenties"/>
              <w:framePr w:hSpace="0" w:wrap="auto" w:vAnchor="margin" w:hAnchor="text" w:yAlign="inline"/>
              <w:suppressOverlap w:val="0"/>
              <w:rPr>
                <w:rFonts w:asciiTheme="majorHAnsi" w:hAnsiTheme="majorHAnsi"/>
              </w:rPr>
            </w:pPr>
          </w:p>
        </w:tc>
        <w:tc>
          <w:tcPr>
            <w:tcW w:w="2857" w:type="dxa"/>
          </w:tcPr>
          <w:p w14:paraId="246D159D" w14:textId="77777777" w:rsidR="00B22378" w:rsidRPr="00741B3C" w:rsidRDefault="00B22378" w:rsidP="00D0563D">
            <w:pPr>
              <w:pStyle w:val="SCHReferenties"/>
              <w:framePr w:hSpace="0" w:wrap="auto" w:vAnchor="margin" w:hAnchor="text" w:yAlign="inline"/>
              <w:suppressOverlap w:val="0"/>
              <w:rPr>
                <w:rFonts w:asciiTheme="majorHAnsi" w:hAnsiTheme="majorHAnsi"/>
              </w:rPr>
            </w:pPr>
          </w:p>
        </w:tc>
        <w:tc>
          <w:tcPr>
            <w:tcW w:w="1429" w:type="dxa"/>
          </w:tcPr>
          <w:p w14:paraId="07E2FE22" w14:textId="77777777" w:rsidR="00B22378" w:rsidRPr="00741B3C" w:rsidRDefault="00B22378" w:rsidP="00D0563D">
            <w:pPr>
              <w:pStyle w:val="SCHReferenties"/>
              <w:framePr w:hSpace="0" w:wrap="auto" w:vAnchor="margin" w:hAnchor="text" w:yAlign="inline"/>
              <w:suppressOverlap w:val="0"/>
              <w:rPr>
                <w:rFonts w:asciiTheme="majorHAnsi" w:hAnsiTheme="majorHAnsi"/>
              </w:rPr>
            </w:pPr>
          </w:p>
        </w:tc>
        <w:tc>
          <w:tcPr>
            <w:tcW w:w="952" w:type="dxa"/>
          </w:tcPr>
          <w:p w14:paraId="2A3C0684" w14:textId="77777777" w:rsidR="00B22378" w:rsidRPr="00741B3C" w:rsidRDefault="00B22378" w:rsidP="00D0563D">
            <w:pPr>
              <w:pStyle w:val="SCHReferenties"/>
              <w:framePr w:hSpace="0" w:wrap="auto" w:vAnchor="margin" w:hAnchor="text" w:yAlign="inline"/>
              <w:suppressOverlap w:val="0"/>
              <w:rPr>
                <w:rFonts w:asciiTheme="majorHAnsi" w:hAnsiTheme="majorHAnsi"/>
              </w:rPr>
            </w:pPr>
          </w:p>
        </w:tc>
        <w:tc>
          <w:tcPr>
            <w:tcW w:w="2857" w:type="dxa"/>
          </w:tcPr>
          <w:p w14:paraId="5BD2B737" w14:textId="77777777" w:rsidR="00B22378" w:rsidRPr="00741B3C" w:rsidRDefault="00B22378" w:rsidP="00D0563D">
            <w:pPr>
              <w:pStyle w:val="SCHReferenties"/>
              <w:framePr w:hSpace="0" w:wrap="auto" w:vAnchor="margin" w:hAnchor="text" w:yAlign="inline"/>
              <w:suppressOverlap w:val="0"/>
              <w:rPr>
                <w:rFonts w:asciiTheme="majorHAnsi" w:hAnsiTheme="majorHAnsi"/>
              </w:rPr>
            </w:pPr>
          </w:p>
        </w:tc>
        <w:tc>
          <w:tcPr>
            <w:tcW w:w="1905" w:type="dxa"/>
          </w:tcPr>
          <w:p w14:paraId="3DCB9AD6" w14:textId="77777777" w:rsidR="00B22378" w:rsidRPr="00741B3C" w:rsidRDefault="00B22378" w:rsidP="00D0563D">
            <w:pPr>
              <w:pStyle w:val="SCHReferenties"/>
              <w:framePr w:hSpace="0" w:wrap="auto" w:vAnchor="margin" w:hAnchor="text" w:yAlign="inline"/>
              <w:suppressOverlap w:val="0"/>
              <w:rPr>
                <w:rFonts w:asciiTheme="majorHAnsi" w:hAnsiTheme="majorHAnsi"/>
              </w:rPr>
            </w:pPr>
          </w:p>
        </w:tc>
      </w:tr>
      <w:tr w:rsidR="0003235C" w:rsidRPr="00741B3C" w14:paraId="6541FA55" w14:textId="77777777" w:rsidTr="000F3019">
        <w:trPr>
          <w:trHeight w:val="279"/>
        </w:trPr>
        <w:tc>
          <w:tcPr>
            <w:tcW w:w="1905" w:type="dxa"/>
          </w:tcPr>
          <w:p w14:paraId="1EA60CA1"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2857" w:type="dxa"/>
          </w:tcPr>
          <w:p w14:paraId="633F3EA6"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1429" w:type="dxa"/>
          </w:tcPr>
          <w:p w14:paraId="0C534F0F"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952" w:type="dxa"/>
          </w:tcPr>
          <w:p w14:paraId="730CA360"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2857" w:type="dxa"/>
          </w:tcPr>
          <w:p w14:paraId="46E48B2B"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1905" w:type="dxa"/>
          </w:tcPr>
          <w:p w14:paraId="48BBBCAC"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r>
      <w:tr w:rsidR="0003235C" w:rsidRPr="00741B3C" w14:paraId="6F9D7948" w14:textId="77777777" w:rsidTr="00D0563D">
        <w:trPr>
          <w:trHeight w:hRule="exact" w:val="238"/>
        </w:trPr>
        <w:tc>
          <w:tcPr>
            <w:tcW w:w="1905" w:type="dxa"/>
          </w:tcPr>
          <w:p w14:paraId="05E802B8"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2857" w:type="dxa"/>
          </w:tcPr>
          <w:p w14:paraId="30BCF24F"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1429" w:type="dxa"/>
          </w:tcPr>
          <w:p w14:paraId="5BA893A5"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952" w:type="dxa"/>
          </w:tcPr>
          <w:p w14:paraId="6D34FDB3"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2857" w:type="dxa"/>
          </w:tcPr>
          <w:p w14:paraId="24F5B749"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1905" w:type="dxa"/>
          </w:tcPr>
          <w:p w14:paraId="01853DB8"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r>
      <w:tr w:rsidR="0003235C" w:rsidRPr="00741B3C" w14:paraId="43CB4E07" w14:textId="77777777" w:rsidTr="00104E25">
        <w:trPr>
          <w:trHeight w:hRule="exact" w:val="476"/>
        </w:trPr>
        <w:tc>
          <w:tcPr>
            <w:tcW w:w="1905" w:type="dxa"/>
            <w:vAlign w:val="bottom"/>
          </w:tcPr>
          <w:p w14:paraId="0742BD44"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c>
          <w:tcPr>
            <w:tcW w:w="2857" w:type="dxa"/>
            <w:vAlign w:val="bottom"/>
          </w:tcPr>
          <w:p w14:paraId="26638D55" w14:textId="77777777" w:rsidR="0003235C" w:rsidRPr="00741B3C" w:rsidRDefault="0003235C" w:rsidP="0003235C">
            <w:pPr>
              <w:pStyle w:val="SCHReferentiesbold"/>
              <w:framePr w:hSpace="0" w:wrap="auto" w:vAnchor="margin" w:hAnchor="text" w:yAlign="inline"/>
              <w:suppressOverlap w:val="0"/>
              <w:rPr>
                <w:rFonts w:asciiTheme="majorHAnsi" w:hAnsiTheme="majorHAnsi"/>
              </w:rPr>
            </w:pPr>
            <w:r w:rsidRPr="00741B3C">
              <w:rPr>
                <w:rFonts w:asciiTheme="majorHAnsi" w:hAnsiTheme="majorHAnsi"/>
              </w:rPr>
              <w:t>contact</w:t>
            </w:r>
          </w:p>
          <w:p w14:paraId="5431AF20" w14:textId="386C8180" w:rsidR="0003235C" w:rsidRPr="00741B3C" w:rsidRDefault="00997FD0" w:rsidP="0003235C">
            <w:pPr>
              <w:pStyle w:val="SCHReferenties"/>
              <w:framePr w:hSpace="0" w:wrap="auto" w:vAnchor="margin" w:hAnchor="text" w:yAlign="inline"/>
              <w:suppressOverlap w:val="0"/>
              <w:rPr>
                <w:rFonts w:asciiTheme="majorHAnsi" w:hAnsiTheme="majorHAnsi"/>
              </w:rPr>
            </w:pPr>
            <w:r w:rsidRPr="00741B3C">
              <w:rPr>
                <w:rFonts w:asciiTheme="majorHAnsi" w:hAnsiTheme="majorHAnsi"/>
              </w:rPr>
              <w:t>Financiële dienst</w:t>
            </w:r>
          </w:p>
        </w:tc>
        <w:tc>
          <w:tcPr>
            <w:tcW w:w="2381" w:type="dxa"/>
            <w:gridSpan w:val="2"/>
            <w:vAlign w:val="bottom"/>
          </w:tcPr>
          <w:p w14:paraId="11182FC7" w14:textId="77777777" w:rsidR="0003235C" w:rsidRPr="00741B3C" w:rsidRDefault="0003235C" w:rsidP="0003235C">
            <w:pPr>
              <w:pStyle w:val="SCHReferentiesbold"/>
              <w:framePr w:hSpace="0" w:wrap="auto" w:vAnchor="margin" w:hAnchor="text" w:yAlign="inline"/>
              <w:suppressOverlap w:val="0"/>
              <w:rPr>
                <w:rFonts w:asciiTheme="majorHAnsi" w:hAnsiTheme="majorHAnsi"/>
              </w:rPr>
            </w:pPr>
            <w:r w:rsidRPr="00741B3C">
              <w:rPr>
                <w:rFonts w:asciiTheme="majorHAnsi" w:hAnsiTheme="majorHAnsi"/>
              </w:rPr>
              <w:t>telefoon</w:t>
            </w:r>
          </w:p>
          <w:p w14:paraId="67ED8DE7" w14:textId="74453983" w:rsidR="0003235C" w:rsidRPr="00741B3C" w:rsidRDefault="0003235C" w:rsidP="0003235C">
            <w:pPr>
              <w:pStyle w:val="SCHReferenties"/>
              <w:framePr w:hSpace="0" w:wrap="auto" w:vAnchor="margin" w:hAnchor="text" w:yAlign="inline"/>
              <w:suppressOverlap w:val="0"/>
              <w:rPr>
                <w:rFonts w:asciiTheme="majorHAnsi" w:hAnsiTheme="majorHAnsi"/>
              </w:rPr>
            </w:pPr>
            <w:r w:rsidRPr="00741B3C">
              <w:rPr>
                <w:rFonts w:asciiTheme="majorHAnsi" w:hAnsiTheme="majorHAnsi"/>
              </w:rPr>
              <w:t>03 680 09 45</w:t>
            </w:r>
          </w:p>
        </w:tc>
        <w:tc>
          <w:tcPr>
            <w:tcW w:w="2857" w:type="dxa"/>
            <w:vAlign w:val="bottom"/>
          </w:tcPr>
          <w:p w14:paraId="1F69C1FE" w14:textId="77777777" w:rsidR="0003235C" w:rsidRPr="00741B3C" w:rsidRDefault="0003235C" w:rsidP="0003235C">
            <w:pPr>
              <w:pStyle w:val="SCHReferentiesbold"/>
              <w:framePr w:hSpace="0" w:wrap="auto" w:vAnchor="margin" w:hAnchor="text" w:yAlign="inline"/>
              <w:suppressOverlap w:val="0"/>
              <w:rPr>
                <w:rFonts w:asciiTheme="majorHAnsi" w:hAnsiTheme="majorHAnsi"/>
              </w:rPr>
            </w:pPr>
            <w:r w:rsidRPr="00741B3C">
              <w:rPr>
                <w:rFonts w:asciiTheme="majorHAnsi" w:hAnsiTheme="majorHAnsi"/>
              </w:rPr>
              <w:t>e-mail</w:t>
            </w:r>
          </w:p>
          <w:p w14:paraId="3743F668" w14:textId="2E7F5339" w:rsidR="0003235C" w:rsidRPr="00741B3C" w:rsidRDefault="0003235C" w:rsidP="0003235C">
            <w:pPr>
              <w:pStyle w:val="SCHReferenties"/>
              <w:framePr w:hSpace="0" w:wrap="auto" w:vAnchor="margin" w:hAnchor="text" w:yAlign="inline"/>
              <w:suppressOverlap w:val="0"/>
              <w:rPr>
                <w:rFonts w:asciiTheme="majorHAnsi" w:hAnsiTheme="majorHAnsi"/>
              </w:rPr>
            </w:pPr>
            <w:r w:rsidRPr="00741B3C">
              <w:rPr>
                <w:rFonts w:asciiTheme="majorHAnsi" w:hAnsiTheme="majorHAnsi"/>
              </w:rPr>
              <w:t>financieledienst@schoten.be</w:t>
            </w:r>
          </w:p>
        </w:tc>
        <w:tc>
          <w:tcPr>
            <w:tcW w:w="1905" w:type="dxa"/>
            <w:vAlign w:val="bottom"/>
          </w:tcPr>
          <w:p w14:paraId="4550B20C" w14:textId="77777777" w:rsidR="0003235C" w:rsidRPr="00741B3C" w:rsidRDefault="0003235C" w:rsidP="0003235C">
            <w:pPr>
              <w:pStyle w:val="SCHReferenties"/>
              <w:framePr w:hSpace="0" w:wrap="auto" w:vAnchor="margin" w:hAnchor="text" w:yAlign="inline"/>
              <w:suppressOverlap w:val="0"/>
              <w:rPr>
                <w:rFonts w:asciiTheme="majorHAnsi" w:hAnsiTheme="majorHAnsi"/>
              </w:rPr>
            </w:pPr>
          </w:p>
        </w:tc>
      </w:tr>
    </w:tbl>
    <w:p w14:paraId="63F18B52" w14:textId="20DDDEAE" w:rsidR="006A1673" w:rsidRPr="00741B3C" w:rsidRDefault="005A6C12" w:rsidP="006A1673">
      <w:pPr>
        <w:spacing w:line="280" w:lineRule="exact"/>
        <w:rPr>
          <w:rFonts w:asciiTheme="majorHAnsi" w:hAnsiTheme="majorHAnsi"/>
          <w:sz w:val="16"/>
          <w:szCs w:val="16"/>
        </w:rPr>
      </w:pPr>
      <w:r w:rsidRPr="00281746">
        <w:rPr>
          <w:noProof/>
        </w:rPr>
        <mc:AlternateContent>
          <mc:Choice Requires="wps">
            <w:drawing>
              <wp:anchor distT="0" distB="0" distL="114300" distR="114300" simplePos="0" relativeHeight="251659264" behindDoc="0" locked="0" layoutInCell="1" allowOverlap="1" wp14:anchorId="7AB470BB" wp14:editId="0FED3A41">
                <wp:simplePos x="0" y="0"/>
                <wp:positionH relativeFrom="column">
                  <wp:posOffset>-634</wp:posOffset>
                </wp:positionH>
                <wp:positionV relativeFrom="paragraph">
                  <wp:posOffset>1381760</wp:posOffset>
                </wp:positionV>
                <wp:extent cx="5772150" cy="638175"/>
                <wp:effectExtent l="0" t="0" r="19050" b="28575"/>
                <wp:wrapNone/>
                <wp:docPr id="230" name="Rectangle: Diagonal Corners Rounded 230"/>
                <wp:cNvGraphicFramePr/>
                <a:graphic xmlns:a="http://schemas.openxmlformats.org/drawingml/2006/main">
                  <a:graphicData uri="http://schemas.microsoft.com/office/word/2010/wordprocessingShape">
                    <wps:wsp>
                      <wps:cNvSpPr/>
                      <wps:spPr>
                        <a:xfrm>
                          <a:off x="0" y="0"/>
                          <a:ext cx="5772150" cy="638175"/>
                        </a:xfrm>
                        <a:prstGeom prst="round2DiagRect">
                          <a:avLst>
                            <a:gd name="adj1" fmla="val 0"/>
                            <a:gd name="adj2" fmla="val 29187"/>
                          </a:avLst>
                        </a:prstGeom>
                        <a:solidFill>
                          <a:schemeClr val="accent3">
                            <a:lumMod val="50000"/>
                          </a:schemeClr>
                        </a:soli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9236D" w14:textId="1A4D303A" w:rsidR="005A6C12" w:rsidRPr="00CC12FD" w:rsidRDefault="00CC12FD" w:rsidP="005A6C12">
                            <w:pPr>
                              <w:jc w:val="center"/>
                              <w:rPr>
                                <w:sz w:val="24"/>
                                <w:szCs w:val="24"/>
                              </w:rPr>
                            </w:pPr>
                            <w:r w:rsidRPr="00CC12FD">
                              <w:rPr>
                                <w:rFonts w:asciiTheme="majorHAnsi" w:hAnsiTheme="majorHAnsi"/>
                                <w:b/>
                                <w:bCs/>
                                <w:sz w:val="24"/>
                                <w:szCs w:val="24"/>
                              </w:rPr>
                              <w:t>A</w:t>
                            </w:r>
                            <w:r w:rsidR="005A6C12" w:rsidRPr="00CC12FD">
                              <w:rPr>
                                <w:rFonts w:asciiTheme="majorHAnsi" w:hAnsiTheme="majorHAnsi"/>
                                <w:b/>
                                <w:bCs/>
                                <w:sz w:val="24"/>
                                <w:szCs w:val="24"/>
                              </w:rPr>
                              <w:t>angifte publiek toegankelijke ruimten van commerciële vestigingen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470BB" id="Rectangle: Diagonal Corners Rounded 230" o:spid="_x0000_s1026" style="position:absolute;margin-left:-.05pt;margin-top:108.8pt;width:454.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72150,638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" adj="-11796480,,5400" path="m,l5585886,v102871,,186264,83393,186264,186264l5772150,638175r,l186264,638175c83393,638175,,554782,,451911l,,,xe" fillcolor="#003a63 [1606]" strokecolor="#003a63 [1606]" strokeweight="1pt">
                <v:stroke joinstyle="miter"/>
                <v:formulas/>
                <v:path arrowok="t" o:connecttype="custom" o:connectlocs="0,0;5585886,0;5772150,186264;5772150,638175;5772150,638175;186264,638175;0,451911;0,0;0,0" o:connectangles="0,0,0,0,0,0,0,0,0" textboxrect="0,0,5772150,638175"/>
                <v:textbox>
                  <w:txbxContent>
                    <w:p w14:paraId="21E9236D" w14:textId="1A4D303A" w:rsidR="005A6C12" w:rsidRPr="00CC12FD" w:rsidRDefault="00CC12FD" w:rsidP="005A6C12">
                      <w:pPr>
                        <w:jc w:val="center"/>
                        <w:rPr>
                          <w:sz w:val="24"/>
                          <w:szCs w:val="24"/>
                        </w:rPr>
                      </w:pPr>
                      <w:r w:rsidRPr="00CC12FD">
                        <w:rPr>
                          <w:rFonts w:asciiTheme="majorHAnsi" w:hAnsiTheme="majorHAnsi"/>
                          <w:b/>
                          <w:bCs/>
                          <w:sz w:val="24"/>
                          <w:szCs w:val="24"/>
                        </w:rPr>
                        <w:t>A</w:t>
                      </w:r>
                      <w:r w:rsidR="005A6C12" w:rsidRPr="00CC12FD">
                        <w:rPr>
                          <w:rFonts w:asciiTheme="majorHAnsi" w:hAnsiTheme="majorHAnsi"/>
                          <w:b/>
                          <w:bCs/>
                          <w:sz w:val="24"/>
                          <w:szCs w:val="24"/>
                        </w:rPr>
                        <w:t>angifte publiek toegankelijke ruimten van commerciële vestigingen</w:t>
                      </w:r>
                    </w:p>
                  </w:txbxContent>
                </v:textbox>
              </v:shape>
            </w:pict>
          </mc:Fallback>
        </mc:AlternateContent>
      </w:r>
    </w:p>
    <w:p w14:paraId="5CC75A9E" w14:textId="77777777" w:rsidR="005A6C12" w:rsidRDefault="005A6C12" w:rsidP="00CA361B">
      <w:pPr>
        <w:widowControl w:val="0"/>
        <w:spacing w:after="120"/>
        <w:rPr>
          <w:rFonts w:asciiTheme="majorHAnsi" w:hAnsiTheme="majorHAnsi"/>
        </w:rPr>
      </w:pPr>
    </w:p>
    <w:p w14:paraId="136A5C26" w14:textId="77777777" w:rsidR="005A6C12" w:rsidRDefault="005A6C12" w:rsidP="00CA361B">
      <w:pPr>
        <w:widowControl w:val="0"/>
        <w:spacing w:after="120"/>
        <w:rPr>
          <w:rFonts w:asciiTheme="majorHAnsi" w:hAnsiTheme="majorHAnsi"/>
        </w:rPr>
      </w:pPr>
    </w:p>
    <w:p w14:paraId="15661AFE" w14:textId="77777777" w:rsidR="005A6C12" w:rsidRDefault="005A6C12" w:rsidP="00CA361B">
      <w:pPr>
        <w:widowControl w:val="0"/>
        <w:spacing w:after="120"/>
        <w:rPr>
          <w:rFonts w:asciiTheme="majorHAnsi" w:hAnsiTheme="majorHAnsi"/>
        </w:rPr>
      </w:pPr>
    </w:p>
    <w:p w14:paraId="1E95AF16" w14:textId="0CD54ABB" w:rsidR="00CA361B" w:rsidRPr="00741B3C" w:rsidRDefault="003C6A21" w:rsidP="00CA361B">
      <w:pPr>
        <w:widowControl w:val="0"/>
        <w:spacing w:after="120"/>
        <w:rPr>
          <w:rFonts w:asciiTheme="majorHAnsi" w:hAnsiTheme="majorHAnsi"/>
        </w:rPr>
      </w:pPr>
      <w:r w:rsidRPr="003C6A21">
        <w:rPr>
          <w:rFonts w:asciiTheme="majorHAnsi" w:hAnsiTheme="majorHAnsi"/>
        </w:rPr>
        <w:t>Gelieve onderstaande gegevens  te vervolledigen.</w:t>
      </w:r>
    </w:p>
    <w:p w14:paraId="1A6E18F1" w14:textId="77777777" w:rsidR="007D03A1" w:rsidRDefault="007D03A1" w:rsidP="003549FA">
      <w:pPr>
        <w:widowControl w:val="0"/>
        <w:tabs>
          <w:tab w:val="right" w:pos="9356"/>
        </w:tabs>
        <w:rPr>
          <w:rFonts w:asciiTheme="majorHAnsi" w:hAnsiTheme="majorHAnsi"/>
        </w:rPr>
      </w:pPr>
    </w:p>
    <w:p w14:paraId="0CBF9D30" w14:textId="77777777" w:rsidR="007D03A1" w:rsidRPr="00D047D0" w:rsidRDefault="007D03A1" w:rsidP="007D03A1">
      <w:pPr>
        <w:tabs>
          <w:tab w:val="right" w:leader="underscore" w:pos="9498"/>
        </w:tabs>
        <w:spacing w:line="480" w:lineRule="auto"/>
        <w:rPr>
          <w:rFonts w:asciiTheme="majorHAnsi" w:hAnsiTheme="majorHAnsi"/>
        </w:rPr>
      </w:pPr>
      <w:r>
        <w:rPr>
          <w:rFonts w:asciiTheme="majorHAnsi" w:hAnsiTheme="majorHAnsi"/>
        </w:rPr>
        <w:t xml:space="preserve">Naam onderneming: </w:t>
      </w:r>
      <w:r>
        <w:rPr>
          <w:rFonts w:asciiTheme="majorHAnsi" w:hAnsiTheme="majorHAnsi"/>
        </w:rPr>
        <w:tab/>
      </w:r>
    </w:p>
    <w:p w14:paraId="2DFDE06D" w14:textId="77777777" w:rsidR="007D03A1" w:rsidRPr="00D047D0" w:rsidRDefault="007D03A1" w:rsidP="007D03A1">
      <w:pPr>
        <w:tabs>
          <w:tab w:val="right" w:leader="underscore" w:pos="9498"/>
        </w:tabs>
        <w:spacing w:line="480" w:lineRule="auto"/>
        <w:rPr>
          <w:rFonts w:asciiTheme="majorHAnsi" w:hAnsiTheme="majorHAnsi"/>
        </w:rPr>
      </w:pPr>
      <w:r w:rsidRPr="00D047D0">
        <w:rPr>
          <w:rFonts w:asciiTheme="majorHAnsi" w:hAnsiTheme="majorHAnsi"/>
        </w:rPr>
        <w:t xml:space="preserve">Adres </w:t>
      </w:r>
      <w:r>
        <w:rPr>
          <w:rFonts w:asciiTheme="majorHAnsi" w:hAnsiTheme="majorHAnsi"/>
        </w:rPr>
        <w:t>onderneming</w:t>
      </w:r>
      <w:r w:rsidRPr="00D047D0">
        <w:rPr>
          <w:rFonts w:asciiTheme="majorHAnsi" w:hAnsiTheme="majorHAnsi"/>
        </w:rPr>
        <w:t>:</w:t>
      </w:r>
      <w:r w:rsidRPr="00D047D0">
        <w:rPr>
          <w:rFonts w:asciiTheme="majorHAnsi" w:hAnsiTheme="majorHAnsi"/>
        </w:rPr>
        <w:tab/>
      </w:r>
    </w:p>
    <w:p w14:paraId="7F9792F4" w14:textId="31F36209" w:rsidR="007D03A1" w:rsidRPr="00D047D0" w:rsidRDefault="00CC12FD" w:rsidP="007D03A1">
      <w:pPr>
        <w:tabs>
          <w:tab w:val="right" w:leader="underscore" w:pos="1985"/>
          <w:tab w:val="left" w:pos="2127"/>
          <w:tab w:val="right" w:leader="underscore" w:pos="9498"/>
        </w:tabs>
        <w:spacing w:line="480" w:lineRule="auto"/>
        <w:rPr>
          <w:rFonts w:asciiTheme="majorHAnsi" w:hAnsiTheme="majorHAnsi"/>
        </w:rPr>
      </w:pPr>
      <w:r>
        <w:rPr>
          <w:rFonts w:asciiTheme="majorHAnsi" w:hAnsiTheme="majorHAnsi"/>
        </w:rPr>
        <w:t>P</w:t>
      </w:r>
      <w:r w:rsidR="007D03A1" w:rsidRPr="00D047D0">
        <w:rPr>
          <w:rFonts w:asciiTheme="majorHAnsi" w:hAnsiTheme="majorHAnsi"/>
        </w:rPr>
        <w:t>ostcode:</w:t>
      </w:r>
      <w:r w:rsidR="007D03A1" w:rsidRPr="00D047D0">
        <w:rPr>
          <w:rFonts w:asciiTheme="majorHAnsi" w:hAnsiTheme="majorHAnsi"/>
        </w:rPr>
        <w:tab/>
      </w:r>
      <w:r w:rsidR="007D03A1" w:rsidRPr="00D047D0">
        <w:rPr>
          <w:rFonts w:asciiTheme="majorHAnsi" w:hAnsiTheme="majorHAnsi"/>
        </w:rPr>
        <w:tab/>
      </w:r>
      <w:r>
        <w:rPr>
          <w:rFonts w:asciiTheme="majorHAnsi" w:hAnsiTheme="majorHAnsi"/>
        </w:rPr>
        <w:t>P</w:t>
      </w:r>
      <w:r w:rsidR="007D03A1" w:rsidRPr="00D047D0">
        <w:rPr>
          <w:rFonts w:asciiTheme="majorHAnsi" w:hAnsiTheme="majorHAnsi"/>
        </w:rPr>
        <w:t>laats:</w:t>
      </w:r>
      <w:r w:rsidR="007D03A1" w:rsidRPr="00D047D0">
        <w:rPr>
          <w:rFonts w:asciiTheme="majorHAnsi" w:hAnsiTheme="majorHAnsi"/>
        </w:rPr>
        <w:tab/>
      </w:r>
    </w:p>
    <w:p w14:paraId="653656BA" w14:textId="783C9834" w:rsidR="007D03A1" w:rsidRDefault="007D03A1" w:rsidP="007D03A1">
      <w:pPr>
        <w:widowControl w:val="0"/>
        <w:tabs>
          <w:tab w:val="right" w:leader="underscore" w:pos="5245"/>
          <w:tab w:val="right" w:leader="underscore" w:pos="9497"/>
        </w:tabs>
        <w:spacing w:line="480" w:lineRule="auto"/>
        <w:rPr>
          <w:szCs w:val="18"/>
        </w:rPr>
      </w:pPr>
      <w:r w:rsidRPr="00B21303">
        <w:rPr>
          <w:szCs w:val="18"/>
        </w:rPr>
        <w:t>Ondernemingsnummer:</w:t>
      </w:r>
      <w:r w:rsidRPr="00B21303">
        <w:rPr>
          <w:szCs w:val="18"/>
        </w:rPr>
        <w:tab/>
        <w:t>T</w:t>
      </w:r>
      <w:r w:rsidR="00CC12FD">
        <w:rPr>
          <w:szCs w:val="18"/>
        </w:rPr>
        <w:t>el</w:t>
      </w:r>
      <w:r w:rsidRPr="00B21303">
        <w:rPr>
          <w:szCs w:val="18"/>
        </w:rPr>
        <w:t>:</w:t>
      </w:r>
      <w:r>
        <w:rPr>
          <w:szCs w:val="18"/>
        </w:rPr>
        <w:tab/>
      </w:r>
    </w:p>
    <w:p w14:paraId="3387E7EA" w14:textId="0127DCE3" w:rsidR="003549FA" w:rsidRDefault="00CC12FD" w:rsidP="007D03A1">
      <w:pPr>
        <w:tabs>
          <w:tab w:val="right" w:leader="underscore" w:pos="9497"/>
        </w:tabs>
        <w:spacing w:line="480" w:lineRule="auto"/>
        <w:rPr>
          <w:rFonts w:asciiTheme="majorHAnsi" w:hAnsiTheme="majorHAnsi"/>
        </w:rPr>
      </w:pPr>
      <w:r>
        <w:rPr>
          <w:szCs w:val="18"/>
        </w:rPr>
        <w:t>E-</w:t>
      </w:r>
      <w:r w:rsidR="007D03A1" w:rsidRPr="00B21303">
        <w:rPr>
          <w:szCs w:val="18"/>
        </w:rPr>
        <w:t>mail</w:t>
      </w:r>
      <w:r>
        <w:rPr>
          <w:szCs w:val="18"/>
        </w:rPr>
        <w:t>adres</w:t>
      </w:r>
      <w:r w:rsidR="007D03A1" w:rsidRPr="00B21303">
        <w:rPr>
          <w:szCs w:val="18"/>
        </w:rPr>
        <w:t>:</w:t>
      </w:r>
      <w:r w:rsidR="007D03A1">
        <w:rPr>
          <w:szCs w:val="18"/>
        </w:rPr>
        <w:t xml:space="preserve"> </w:t>
      </w:r>
      <w:r w:rsidR="003549FA">
        <w:rPr>
          <w:rFonts w:asciiTheme="majorHAnsi" w:hAnsiTheme="majorHAnsi"/>
        </w:rPr>
        <w:tab/>
      </w:r>
    </w:p>
    <w:p w14:paraId="14609468" w14:textId="77777777" w:rsidR="003549FA" w:rsidRDefault="003549FA" w:rsidP="00AE4267">
      <w:pPr>
        <w:widowControl w:val="0"/>
        <w:tabs>
          <w:tab w:val="right" w:leader="underscore" w:pos="9356"/>
        </w:tabs>
        <w:spacing w:line="360" w:lineRule="auto"/>
        <w:rPr>
          <w:rFonts w:asciiTheme="majorHAnsi" w:hAnsiTheme="majorHAnsi"/>
        </w:rPr>
      </w:pPr>
    </w:p>
    <w:p w14:paraId="65DF278B" w14:textId="77777777" w:rsidR="005A6C12" w:rsidRDefault="005A6C12" w:rsidP="00AE4267">
      <w:pPr>
        <w:widowControl w:val="0"/>
        <w:tabs>
          <w:tab w:val="right" w:leader="underscore" w:pos="9356"/>
        </w:tabs>
        <w:spacing w:line="360" w:lineRule="auto"/>
        <w:rPr>
          <w:rFonts w:asciiTheme="majorHAnsi" w:hAnsiTheme="majorHAnsi"/>
        </w:rPr>
      </w:pPr>
    </w:p>
    <w:p w14:paraId="58064E65" w14:textId="783CD673" w:rsidR="003549FA" w:rsidRPr="003549FA" w:rsidRDefault="003549FA" w:rsidP="00AE4267">
      <w:pPr>
        <w:widowControl w:val="0"/>
        <w:tabs>
          <w:tab w:val="right" w:leader="underscore" w:pos="9356"/>
        </w:tabs>
        <w:spacing w:line="360" w:lineRule="auto"/>
        <w:rPr>
          <w:rFonts w:asciiTheme="majorHAnsi" w:hAnsiTheme="majorHAnsi"/>
        </w:rPr>
      </w:pPr>
      <w:r w:rsidRPr="003549FA">
        <w:rPr>
          <w:rFonts w:asciiTheme="majorHAnsi" w:hAnsiTheme="majorHAnsi"/>
        </w:rPr>
        <w:t xml:space="preserve">verklaart op 1 januari </w:t>
      </w:r>
      <w:r w:rsidR="005A6C12">
        <w:rPr>
          <w:rFonts w:asciiTheme="majorHAnsi" w:hAnsiTheme="majorHAnsi"/>
        </w:rPr>
        <w:t>2026</w:t>
      </w:r>
      <w:r w:rsidRPr="003549FA">
        <w:rPr>
          <w:rFonts w:asciiTheme="majorHAnsi" w:hAnsiTheme="majorHAnsi"/>
        </w:rPr>
        <w:t xml:space="preserve"> over </w:t>
      </w:r>
      <w:r w:rsidR="00AE4267" w:rsidRPr="003549FA">
        <w:rPr>
          <w:rFonts w:asciiTheme="majorHAnsi" w:hAnsiTheme="majorHAnsi"/>
        </w:rPr>
        <w:t>____</w:t>
      </w:r>
      <w:r w:rsidR="00AE4267">
        <w:rPr>
          <w:rFonts w:asciiTheme="majorHAnsi" w:hAnsiTheme="majorHAnsi"/>
        </w:rPr>
        <w:t>___</w:t>
      </w:r>
      <w:r w:rsidR="00AE4267" w:rsidRPr="003549FA">
        <w:rPr>
          <w:rFonts w:asciiTheme="majorHAnsi" w:hAnsiTheme="majorHAnsi"/>
        </w:rPr>
        <w:t>_</w:t>
      </w:r>
      <w:r w:rsidR="00AE4267">
        <w:rPr>
          <w:rFonts w:asciiTheme="majorHAnsi" w:hAnsiTheme="majorHAnsi"/>
        </w:rPr>
        <w:t xml:space="preserve"> m²</w:t>
      </w:r>
      <w:r w:rsidRPr="003549FA">
        <w:rPr>
          <w:rFonts w:asciiTheme="majorHAnsi" w:hAnsiTheme="majorHAnsi"/>
        </w:rPr>
        <w:t xml:space="preserve"> publiek toegankelijke ruimte te kunnen beschikken op het hieronder vermeld adres</w:t>
      </w:r>
      <w:r w:rsidR="005A6C12">
        <w:rPr>
          <w:rFonts w:asciiTheme="majorHAnsi" w:hAnsiTheme="majorHAnsi"/>
        </w:rPr>
        <w:t xml:space="preserve"> </w:t>
      </w:r>
      <w:r w:rsidR="00CC12FD">
        <w:rPr>
          <w:rFonts w:asciiTheme="majorHAnsi" w:hAnsiTheme="majorHAnsi"/>
        </w:rPr>
        <w:t>in</w:t>
      </w:r>
      <w:r w:rsidR="005A6C12">
        <w:rPr>
          <w:rFonts w:asciiTheme="majorHAnsi" w:hAnsiTheme="majorHAnsi"/>
        </w:rPr>
        <w:t xml:space="preserve"> 2900 Schoten</w:t>
      </w:r>
      <w:r w:rsidRPr="003549FA">
        <w:rPr>
          <w:rFonts w:asciiTheme="majorHAnsi" w:hAnsiTheme="majorHAnsi"/>
        </w:rPr>
        <w:t xml:space="preserve">: </w:t>
      </w:r>
    </w:p>
    <w:p w14:paraId="5D0445A0" w14:textId="77777777" w:rsidR="003549FA" w:rsidRDefault="003549FA" w:rsidP="00AE4267">
      <w:pPr>
        <w:widowControl w:val="0"/>
        <w:tabs>
          <w:tab w:val="right" w:leader="underscore" w:pos="9356"/>
        </w:tabs>
        <w:spacing w:line="360" w:lineRule="auto"/>
        <w:rPr>
          <w:rFonts w:asciiTheme="majorHAnsi" w:hAnsiTheme="majorHAnsi"/>
        </w:rPr>
      </w:pPr>
    </w:p>
    <w:p w14:paraId="22ABC3AF" w14:textId="28113CAB" w:rsidR="003549FA" w:rsidRDefault="005A6C12" w:rsidP="00AE4267">
      <w:pPr>
        <w:widowControl w:val="0"/>
        <w:tabs>
          <w:tab w:val="right" w:leader="underscore" w:pos="9356"/>
        </w:tabs>
        <w:spacing w:line="480" w:lineRule="auto"/>
        <w:rPr>
          <w:rFonts w:asciiTheme="majorHAnsi" w:hAnsiTheme="majorHAnsi"/>
        </w:rPr>
      </w:pPr>
      <w:r>
        <w:rPr>
          <w:rFonts w:asciiTheme="majorHAnsi" w:hAnsiTheme="majorHAnsi"/>
        </w:rPr>
        <w:t xml:space="preserve">Straat :___________________________________________________  </w:t>
      </w:r>
      <w:proofErr w:type="spellStart"/>
      <w:r>
        <w:rPr>
          <w:rFonts w:asciiTheme="majorHAnsi" w:hAnsiTheme="majorHAnsi"/>
        </w:rPr>
        <w:t>Nr</w:t>
      </w:r>
      <w:proofErr w:type="spellEnd"/>
      <w:r>
        <w:rPr>
          <w:rFonts w:asciiTheme="majorHAnsi" w:hAnsiTheme="majorHAnsi"/>
        </w:rPr>
        <w:t xml:space="preserve"> _________________</w:t>
      </w:r>
    </w:p>
    <w:p w14:paraId="3EB97380" w14:textId="38513EC5" w:rsidR="003549FA" w:rsidRDefault="003549FA" w:rsidP="00AE4267">
      <w:pPr>
        <w:widowControl w:val="0"/>
        <w:tabs>
          <w:tab w:val="right" w:leader="underscore" w:pos="9356"/>
        </w:tabs>
        <w:spacing w:line="480" w:lineRule="auto"/>
        <w:rPr>
          <w:rFonts w:asciiTheme="majorHAnsi" w:hAnsiTheme="majorHAnsi"/>
        </w:rPr>
      </w:pPr>
    </w:p>
    <w:p w14:paraId="7D0DA012" w14:textId="77777777" w:rsidR="00DA3E81" w:rsidRDefault="00DA3E81" w:rsidP="00DA3E81">
      <w:pPr>
        <w:widowControl w:val="0"/>
        <w:rPr>
          <w:rFonts w:ascii="Verdana" w:hAnsi="Verdana"/>
          <w:szCs w:val="18"/>
        </w:rPr>
      </w:pPr>
    </w:p>
    <w:p w14:paraId="346D6385" w14:textId="77777777" w:rsidR="005A6C12" w:rsidRDefault="005A6C12" w:rsidP="00DA3E81">
      <w:pPr>
        <w:widowControl w:val="0"/>
        <w:rPr>
          <w:rFonts w:ascii="Verdana" w:hAnsi="Verdana"/>
          <w:szCs w:val="18"/>
        </w:rPr>
      </w:pPr>
    </w:p>
    <w:p w14:paraId="4C301E25" w14:textId="77777777" w:rsidR="005A6C12" w:rsidRDefault="005A6C12" w:rsidP="00DA3E81">
      <w:pPr>
        <w:widowControl w:val="0"/>
        <w:rPr>
          <w:rFonts w:ascii="Verdana" w:hAnsi="Verdana"/>
          <w:szCs w:val="18"/>
        </w:rPr>
      </w:pPr>
    </w:p>
    <w:p w14:paraId="1B43A31D" w14:textId="77777777" w:rsidR="005A6C12" w:rsidRDefault="005A6C12" w:rsidP="00DA3E81">
      <w:pPr>
        <w:widowControl w:val="0"/>
        <w:rPr>
          <w:rFonts w:ascii="Verdana" w:hAnsi="Verdana"/>
          <w:szCs w:val="18"/>
        </w:rPr>
      </w:pPr>
    </w:p>
    <w:p w14:paraId="31F7C814" w14:textId="52E38261" w:rsidR="00DA3E81" w:rsidRPr="00DA3E81" w:rsidRDefault="00DA3E81" w:rsidP="00DA3E81">
      <w:pPr>
        <w:widowControl w:val="0"/>
        <w:rPr>
          <w:rFonts w:ascii="Verdana" w:hAnsi="Verdana"/>
          <w:szCs w:val="18"/>
        </w:rPr>
      </w:pPr>
      <w:r w:rsidRPr="00DA3E81">
        <w:rPr>
          <w:rFonts w:ascii="Verdana" w:hAnsi="Verdana"/>
          <w:szCs w:val="18"/>
        </w:rPr>
        <w:t>Opgemaakt te _________________, op _______________</w:t>
      </w:r>
    </w:p>
    <w:p w14:paraId="09C3842E" w14:textId="0813353F" w:rsidR="00DA3E81" w:rsidRPr="00DA3E81" w:rsidRDefault="00DA3E81" w:rsidP="00DA3E81">
      <w:pPr>
        <w:widowControl w:val="0"/>
        <w:tabs>
          <w:tab w:val="right" w:pos="9072"/>
        </w:tabs>
        <w:rPr>
          <w:rFonts w:ascii="Verdana" w:hAnsi="Verdana"/>
          <w:szCs w:val="18"/>
        </w:rPr>
      </w:pPr>
      <w:r w:rsidRPr="00DA3E81">
        <w:rPr>
          <w:rFonts w:ascii="Verdana" w:hAnsi="Verdana"/>
          <w:szCs w:val="18"/>
        </w:rPr>
        <w:t>door (naam, functie</w:t>
      </w:r>
      <w:r w:rsidR="005A6C12">
        <w:rPr>
          <w:rFonts w:ascii="Verdana" w:hAnsi="Verdana"/>
          <w:szCs w:val="18"/>
        </w:rPr>
        <w:t xml:space="preserve"> en</w:t>
      </w:r>
      <w:r w:rsidRPr="00DA3E81">
        <w:rPr>
          <w:rFonts w:ascii="Verdana" w:hAnsi="Verdana"/>
          <w:szCs w:val="18"/>
        </w:rPr>
        <w:t xml:space="preserve"> handtekening)</w:t>
      </w:r>
    </w:p>
    <w:p w14:paraId="046D3E91" w14:textId="77777777" w:rsidR="003549FA" w:rsidRDefault="003549FA" w:rsidP="003549FA">
      <w:pPr>
        <w:widowControl w:val="0"/>
        <w:tabs>
          <w:tab w:val="right" w:leader="underscore" w:pos="9356"/>
        </w:tabs>
        <w:spacing w:line="360" w:lineRule="auto"/>
        <w:rPr>
          <w:rFonts w:asciiTheme="majorHAnsi" w:hAnsiTheme="majorHAnsi"/>
        </w:rPr>
      </w:pPr>
    </w:p>
    <w:p w14:paraId="6369315A" w14:textId="77777777" w:rsidR="00DA3E81" w:rsidRDefault="00DA3E81" w:rsidP="003549FA">
      <w:pPr>
        <w:widowControl w:val="0"/>
        <w:tabs>
          <w:tab w:val="right" w:leader="underscore" w:pos="9356"/>
        </w:tabs>
        <w:spacing w:line="360" w:lineRule="auto"/>
        <w:rPr>
          <w:rFonts w:asciiTheme="majorHAnsi" w:hAnsiTheme="majorHAnsi"/>
        </w:rPr>
      </w:pPr>
    </w:p>
    <w:p w14:paraId="24D31292" w14:textId="77777777" w:rsidR="00DA3E81" w:rsidRDefault="00DA3E81" w:rsidP="003549FA">
      <w:pPr>
        <w:widowControl w:val="0"/>
        <w:tabs>
          <w:tab w:val="right" w:leader="underscore" w:pos="9356"/>
        </w:tabs>
        <w:spacing w:line="360" w:lineRule="auto"/>
        <w:rPr>
          <w:rFonts w:asciiTheme="majorHAnsi" w:hAnsiTheme="majorHAnsi"/>
        </w:rPr>
      </w:pPr>
    </w:p>
    <w:p w14:paraId="765A437E" w14:textId="77777777" w:rsidR="003549FA" w:rsidRDefault="003549FA" w:rsidP="003549FA">
      <w:pPr>
        <w:widowControl w:val="0"/>
        <w:tabs>
          <w:tab w:val="right" w:leader="underscore" w:pos="9356"/>
        </w:tabs>
        <w:spacing w:line="360" w:lineRule="auto"/>
        <w:rPr>
          <w:rFonts w:asciiTheme="majorHAnsi" w:hAnsiTheme="majorHAnsi"/>
        </w:rPr>
      </w:pPr>
    </w:p>
    <w:p w14:paraId="57C069FA" w14:textId="6B90B855" w:rsidR="00CA361B" w:rsidRPr="003549FA" w:rsidRDefault="003549FA" w:rsidP="003549FA">
      <w:pPr>
        <w:widowControl w:val="0"/>
        <w:tabs>
          <w:tab w:val="right" w:pos="9356"/>
        </w:tabs>
        <w:spacing w:line="360" w:lineRule="auto"/>
        <w:rPr>
          <w:rFonts w:asciiTheme="majorHAnsi" w:hAnsiTheme="majorHAnsi"/>
        </w:rPr>
      </w:pPr>
      <w:r>
        <w:rPr>
          <w:rFonts w:asciiTheme="majorHAnsi" w:hAnsiTheme="majorHAnsi"/>
        </w:rPr>
        <w:tab/>
      </w:r>
      <w:r w:rsidR="00CA361B" w:rsidRPr="00741B3C">
        <w:rPr>
          <w:rFonts w:asciiTheme="majorHAnsi" w:hAnsiTheme="majorHAnsi"/>
          <w:b/>
          <w:bCs/>
        </w:rPr>
        <w:t>Vrijstellingen zie achterzijde</w:t>
      </w:r>
    </w:p>
    <w:p w14:paraId="2492CDCC" w14:textId="77777777" w:rsidR="00816371" w:rsidRDefault="00816371">
      <w:pPr>
        <w:spacing w:after="160" w:line="259" w:lineRule="auto"/>
        <w:rPr>
          <w:rFonts w:asciiTheme="majorHAnsi" w:hAnsiTheme="majorHAnsi"/>
          <w:b/>
          <w:bCs/>
        </w:rPr>
      </w:pPr>
      <w:r>
        <w:rPr>
          <w:rFonts w:asciiTheme="majorHAnsi" w:hAnsiTheme="majorHAnsi"/>
          <w:b/>
          <w:bCs/>
        </w:rPr>
        <w:br w:type="page"/>
      </w:r>
    </w:p>
    <w:p w14:paraId="1879C04A" w14:textId="37EF21D0" w:rsidR="00816371" w:rsidRPr="00816371" w:rsidRDefault="009B1F35" w:rsidP="00816371">
      <w:pPr>
        <w:widowControl w:val="0"/>
        <w:spacing w:line="360" w:lineRule="auto"/>
        <w:ind w:right="-835"/>
      </w:pPr>
      <w:r w:rsidRPr="009B1F35">
        <w:rPr>
          <w:b/>
          <w:bCs/>
        </w:rPr>
        <w:lastRenderedPageBreak/>
        <w:t>Vrijstellingen en verminderingen</w:t>
      </w:r>
      <w:r w:rsidR="00816371" w:rsidRPr="00816371">
        <w:t xml:space="preserve"> (kruis aan en voeg de nodige bewijsstukken toe)</w:t>
      </w:r>
    </w:p>
    <w:p w14:paraId="23881254" w14:textId="0FF11FAC" w:rsidR="00816371" w:rsidRPr="009B1F35" w:rsidRDefault="00816371" w:rsidP="00816371">
      <w:pPr>
        <w:pStyle w:val="Plattetekst"/>
        <w:spacing w:before="120" w:after="0"/>
        <w:rPr>
          <w:b/>
          <w:bCs/>
          <w:color w:val="auto"/>
        </w:rPr>
      </w:pPr>
      <w:r w:rsidRPr="009B1F35">
        <w:rPr>
          <w:b/>
          <w:bCs/>
          <w:color w:val="auto"/>
        </w:rPr>
        <w:t>Vrijgestelden</w:t>
      </w:r>
      <w:r w:rsidR="00AE1D46">
        <w:rPr>
          <w:b/>
          <w:bCs/>
          <w:color w:val="auto"/>
        </w:rPr>
        <w:br/>
      </w:r>
    </w:p>
    <w:p w14:paraId="3633D99D" w14:textId="77777777" w:rsidR="00816371" w:rsidRPr="009B1F35" w:rsidRDefault="00816371" w:rsidP="00816371">
      <w:pPr>
        <w:pStyle w:val="Plattetekst"/>
        <w:rPr>
          <w:color w:val="auto"/>
        </w:rPr>
      </w:pPr>
      <w:r w:rsidRPr="009B1F35">
        <w:rPr>
          <w:color w:val="auto"/>
        </w:rPr>
        <w:t>Zijn vrijgesteld van deze belasting:</w:t>
      </w:r>
    </w:p>
    <w:p w14:paraId="176E93DF" w14:textId="24A603EB" w:rsidR="009B1F35" w:rsidRPr="009B1F35" w:rsidRDefault="00816371" w:rsidP="009B1F35">
      <w:pPr>
        <w:pStyle w:val="Lijstalinea"/>
        <w:numPr>
          <w:ilvl w:val="0"/>
          <w:numId w:val="8"/>
        </w:numPr>
        <w:spacing w:line="240" w:lineRule="auto"/>
        <w:ind w:left="714" w:hanging="357"/>
      </w:pPr>
      <w:r w:rsidRPr="009B1F35">
        <w:t>De beoefenaars van vrije beroepen, met uitzondering van diegenen die zichtbaar vanaf de openbare weg wervende reclame maken. De wijze waarop deze reclame gemaakt wordt, is daarbij van geen belang (via een uitstalraam, vitrine, affiche aan het raam, etalage, uitstalkast, enzovoort). Ook het louter afbeelden en/of zichtbaar uitstallen van de verkochte producten wordt beschouwd als het maken van wervende reclame.</w:t>
      </w:r>
      <w:r w:rsidR="009B1F35" w:rsidRPr="009B1F35">
        <w:br/>
      </w:r>
      <w:r w:rsidRPr="009B1F35">
        <w:t>Onder ‘wervende reclame’ wordt verstaan: iedere vorm van informatieverstrekking die dient ter aanprijzing van of een wervend karakter kent ter zake van een bepaalde dienst of een bepaald product.</w:t>
      </w:r>
      <w:r w:rsidR="00AE1D46">
        <w:br/>
      </w:r>
    </w:p>
    <w:p w14:paraId="7C844EC4" w14:textId="6FE3F658" w:rsidR="00816371" w:rsidRPr="009B1F35" w:rsidRDefault="00816371" w:rsidP="009B1F35">
      <w:pPr>
        <w:pStyle w:val="Lijstalinea"/>
        <w:numPr>
          <w:ilvl w:val="0"/>
          <w:numId w:val="8"/>
        </w:numPr>
        <w:spacing w:line="280" w:lineRule="exact"/>
      </w:pPr>
      <w:r w:rsidRPr="009B1F35">
        <w:t>niet-commerciële dienstverstrekkers</w:t>
      </w:r>
    </w:p>
    <w:p w14:paraId="7ACEABBD" w14:textId="30AAD479" w:rsidR="00816371" w:rsidRPr="009B1F35" w:rsidRDefault="00816371" w:rsidP="009B1F35">
      <w:pPr>
        <w:pStyle w:val="Plattetekst"/>
        <w:spacing w:after="0"/>
        <w:ind w:left="720"/>
        <w:rPr>
          <w:color w:val="auto"/>
        </w:rPr>
      </w:pPr>
      <w:r w:rsidRPr="009B1F35">
        <w:rPr>
          <w:color w:val="auto"/>
        </w:rPr>
        <w:t>Onder ‘niet-commerciële dienstverstrekkers’ wordt verstaan: overheidsdiensten, onderwijsinstellingen, gezondheids- en welzijnszorg, culturele en toeristische instellingen.</w:t>
      </w:r>
      <w:r w:rsidR="00AE1D46">
        <w:rPr>
          <w:color w:val="auto"/>
        </w:rPr>
        <w:br/>
      </w:r>
    </w:p>
    <w:p w14:paraId="2D312774" w14:textId="66CF1022" w:rsidR="00816371" w:rsidRPr="009B1F35" w:rsidRDefault="00816371" w:rsidP="009B1F35">
      <w:pPr>
        <w:pStyle w:val="Plattetekst"/>
        <w:numPr>
          <w:ilvl w:val="0"/>
          <w:numId w:val="8"/>
        </w:numPr>
        <w:spacing w:after="0"/>
        <w:rPr>
          <w:b/>
          <w:bCs/>
          <w:color w:val="auto"/>
        </w:rPr>
      </w:pPr>
      <w:r w:rsidRPr="009B1F35">
        <w:rPr>
          <w:color w:val="auto"/>
        </w:rPr>
        <w:t>sociale dienstverleners</w:t>
      </w:r>
      <w:r w:rsidR="00AE1D46">
        <w:rPr>
          <w:color w:val="auto"/>
        </w:rPr>
        <w:br/>
      </w:r>
    </w:p>
    <w:p w14:paraId="25A88E4C" w14:textId="79C02D69" w:rsidR="00816371" w:rsidRPr="009B1F35" w:rsidRDefault="00816371" w:rsidP="009B1F35">
      <w:pPr>
        <w:pStyle w:val="Plattetekst"/>
        <w:numPr>
          <w:ilvl w:val="0"/>
          <w:numId w:val="8"/>
        </w:numPr>
        <w:spacing w:before="120" w:after="0"/>
        <w:ind w:left="425" w:hanging="357"/>
        <w:rPr>
          <w:b/>
          <w:bCs/>
          <w:color w:val="auto"/>
        </w:rPr>
      </w:pPr>
      <w:r w:rsidRPr="009B1F35">
        <w:rPr>
          <w:b/>
          <w:bCs/>
          <w:color w:val="auto"/>
        </w:rPr>
        <w:t>Nieuwe commerciële vestigingen</w:t>
      </w:r>
      <w:r w:rsidR="00AE1D46">
        <w:rPr>
          <w:b/>
          <w:bCs/>
          <w:color w:val="auto"/>
        </w:rPr>
        <w:br/>
      </w:r>
      <w:r w:rsidR="009B1F35">
        <w:rPr>
          <w:b/>
          <w:bCs/>
          <w:color w:val="auto"/>
        </w:rPr>
        <w:br/>
      </w:r>
      <w:r w:rsidRPr="009B1F35">
        <w:rPr>
          <w:color w:val="auto"/>
        </w:rPr>
        <w:t>De belastingplichtige kan, per commerciële vestiging in het toepassingsgebied, een vrijstelling bekomen voor de publiek toegankelijke ruimten van nieuwe commerciële vestigingen gelegen in het toepassingsgebied, ongeacht of hiervoor nieuwe of bestaande publiek toegankelijke ruimten in gebruik worden genomen. De vrijstelling wordt toegekend voor het aanslagjaar volgend op de start van de uitbating van de nieuwe commerciële vestiging.</w:t>
      </w:r>
      <w:r w:rsidR="009B1F35">
        <w:rPr>
          <w:color w:val="auto"/>
        </w:rPr>
        <w:br/>
      </w:r>
      <w:r w:rsidRPr="009B1F35">
        <w:rPr>
          <w:color w:val="auto"/>
        </w:rPr>
        <w:t>De oprichtingsdatum van de vestiging wordt beschouwd als startdatum, ongeacht wanneer de nieuwe vestiging effectief wordt geopend.</w:t>
      </w:r>
      <w:r w:rsidR="009B1F35">
        <w:rPr>
          <w:color w:val="auto"/>
        </w:rPr>
        <w:br/>
      </w:r>
      <w:r w:rsidR="009B1F35">
        <w:rPr>
          <w:color w:val="auto"/>
        </w:rPr>
        <w:br/>
        <w:t>datum oprichting: _________________</w:t>
      </w:r>
      <w:r w:rsidR="00AE1D46">
        <w:rPr>
          <w:color w:val="auto"/>
        </w:rPr>
        <w:br/>
      </w:r>
    </w:p>
    <w:p w14:paraId="7E89C712" w14:textId="42094C48" w:rsidR="00816371" w:rsidRPr="009B1F35" w:rsidRDefault="00816371" w:rsidP="009B1F35">
      <w:pPr>
        <w:pStyle w:val="Plattetekst"/>
        <w:numPr>
          <w:ilvl w:val="0"/>
          <w:numId w:val="8"/>
        </w:numPr>
        <w:spacing w:before="120" w:after="0"/>
        <w:ind w:left="426"/>
        <w:rPr>
          <w:color w:val="auto"/>
        </w:rPr>
      </w:pPr>
      <w:r w:rsidRPr="009B1F35">
        <w:rPr>
          <w:b/>
          <w:bCs/>
          <w:color w:val="auto"/>
        </w:rPr>
        <w:t>Hinder bij openbare werken</w:t>
      </w:r>
      <w:r w:rsidR="00AE1D46">
        <w:rPr>
          <w:b/>
          <w:bCs/>
          <w:color w:val="auto"/>
        </w:rPr>
        <w:br/>
      </w:r>
      <w:r w:rsidR="009B1F35" w:rsidRPr="009B1F35">
        <w:rPr>
          <w:color w:val="auto"/>
        </w:rPr>
        <w:br/>
      </w:r>
      <w:r w:rsidRPr="009B1F35">
        <w:rPr>
          <w:color w:val="auto"/>
        </w:rPr>
        <w:t>De belastingplichtige kan, per commerciële vestiging in het toepassingsgebied, een vrijstelling van de belasting op de voor het publiek toegankelijke ruimten van commerciële vestigingen bekomen, indien hij voor die specifieke commerciële vestiging een hinderpremie van het Vlaams Agentschap Innoveren en Ondernemen heeft ontvangen bij hinder van openbare werken. De belastingplichtige moet het bewijs van de ontvangen premie aanleveren om van de vrijstelling te genieten indien hij hinder bij openbare werken heeft ervaren van minimum dertig dagen.</w:t>
      </w:r>
    </w:p>
    <w:p w14:paraId="06A6E8EA" w14:textId="77777777" w:rsidR="00816371" w:rsidRDefault="00816371" w:rsidP="009B1F35">
      <w:pPr>
        <w:pStyle w:val="Plattetekst"/>
        <w:spacing w:before="120" w:after="0"/>
        <w:ind w:left="426"/>
        <w:rPr>
          <w:color w:val="auto"/>
        </w:rPr>
      </w:pPr>
      <w:r w:rsidRPr="009B1F35">
        <w:rPr>
          <w:color w:val="auto"/>
        </w:rPr>
        <w:t>De vrijstelling wordt toegekend voor het aanslagjaar volgend op het kalenderjaar waarin de belastingplichtige de hinderpremie heeft ontvangen.</w:t>
      </w:r>
    </w:p>
    <w:p w14:paraId="43E7F90C" w14:textId="77777777" w:rsidR="009B1F35" w:rsidRDefault="009B1F35" w:rsidP="009B1F35">
      <w:pPr>
        <w:pStyle w:val="Plattetekst"/>
        <w:spacing w:before="120" w:after="0"/>
        <w:ind w:left="426"/>
        <w:rPr>
          <w:color w:val="auto"/>
        </w:rPr>
      </w:pPr>
    </w:p>
    <w:p w14:paraId="76642C4F" w14:textId="77777777" w:rsidR="009B1F35" w:rsidRPr="009B1F35" w:rsidRDefault="009B1F35" w:rsidP="009B1F35">
      <w:pPr>
        <w:pStyle w:val="Plattetekst"/>
        <w:spacing w:before="120" w:after="0"/>
        <w:ind w:left="426"/>
        <w:rPr>
          <w:color w:val="auto"/>
        </w:rPr>
      </w:pPr>
    </w:p>
    <w:p w14:paraId="21EAA110" w14:textId="5EF04163" w:rsidR="00816371" w:rsidRPr="009B1F35" w:rsidRDefault="00816371" w:rsidP="00816371">
      <w:pPr>
        <w:widowControl w:val="0"/>
        <w:tabs>
          <w:tab w:val="right" w:pos="9072"/>
        </w:tabs>
        <w:rPr>
          <w:rStyle w:val="standalininsprterugloop15CharChar"/>
          <w:sz w:val="16"/>
        </w:rPr>
      </w:pPr>
      <w:r w:rsidRPr="009B1F35">
        <w:rPr>
          <w:szCs w:val="18"/>
        </w:rPr>
        <w:t xml:space="preserve">Het reglement staat op onze website:   </w:t>
      </w:r>
      <w:r w:rsidR="00AE1D46" w:rsidRPr="00AE1D46">
        <w:rPr>
          <w:szCs w:val="18"/>
        </w:rPr>
        <w:t>https://www.schoten.be/over-schoten/beleid/reglementen-en-verordeningen/belasting-en-retributiereglementen-14</w:t>
      </w:r>
    </w:p>
    <w:p w14:paraId="4B9382B9" w14:textId="14FF2F96" w:rsidR="00CA361B" w:rsidRPr="009B1F35" w:rsidRDefault="00CA361B" w:rsidP="00816371">
      <w:pPr>
        <w:spacing w:line="280" w:lineRule="exact"/>
        <w:rPr>
          <w:sz w:val="16"/>
          <w:szCs w:val="16"/>
        </w:rPr>
      </w:pPr>
    </w:p>
    <w:sectPr w:rsidR="00CA361B" w:rsidRPr="009B1F35" w:rsidSect="00CA361B">
      <w:footerReference w:type="default" r:id="rId10"/>
      <w:headerReference w:type="first" r:id="rId11"/>
      <w:footerReference w:type="first" r:id="rId12"/>
      <w:pgSz w:w="11906" w:h="16838"/>
      <w:pgMar w:top="953" w:right="1133" w:bottom="1276"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B1A87" w14:textId="77777777" w:rsidR="004E7DF0" w:rsidRDefault="004E7DF0" w:rsidP="00203EE8">
      <w:pPr>
        <w:spacing w:line="240" w:lineRule="auto"/>
      </w:pPr>
      <w:r>
        <w:separator/>
      </w:r>
    </w:p>
  </w:endnote>
  <w:endnote w:type="continuationSeparator" w:id="0">
    <w:p w14:paraId="127DEBBE" w14:textId="77777777" w:rsidR="004E7DF0" w:rsidRDefault="004E7DF0" w:rsidP="00203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o Hew">
    <w:charset w:val="00"/>
    <w:family w:val="auto"/>
    <w:pitch w:val="variable"/>
    <w:sig w:usb0="A000002F" w:usb1="500160FB" w:usb2="0000001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80F5" w14:textId="77777777" w:rsidR="00E83C87" w:rsidRDefault="00BC2292" w:rsidP="00E83C87">
    <w:pPr>
      <w:pStyle w:val="Voettekst"/>
    </w:pPr>
    <w:r>
      <w:rPr>
        <w:noProof/>
        <w14:ligatures w14:val="standardContextual"/>
      </w:rPr>
      <w:drawing>
        <wp:anchor distT="0" distB="0" distL="114300" distR="114300" simplePos="0" relativeHeight="251659264" behindDoc="1" locked="0" layoutInCell="1" allowOverlap="1" wp14:anchorId="6FA2B443" wp14:editId="4FEA6972">
          <wp:simplePos x="0" y="0"/>
          <wp:positionH relativeFrom="page">
            <wp:posOffset>5741670</wp:posOffset>
          </wp:positionH>
          <wp:positionV relativeFrom="page">
            <wp:posOffset>9507601</wp:posOffset>
          </wp:positionV>
          <wp:extent cx="1209675" cy="575945"/>
          <wp:effectExtent l="0" t="0" r="9525" b="0"/>
          <wp:wrapNone/>
          <wp:docPr id="1537785678"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59777"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09675" cy="575945"/>
                  </a:xfrm>
                  <a:prstGeom prst="rect">
                    <a:avLst/>
                  </a:prstGeom>
                </pic:spPr>
              </pic:pic>
            </a:graphicData>
          </a:graphic>
          <wp14:sizeRelH relativeFrom="margin">
            <wp14:pctWidth>0</wp14:pctWidth>
          </wp14:sizeRelH>
          <wp14:sizeRelV relativeFrom="margin">
            <wp14:pctHeight>0</wp14:pctHeight>
          </wp14:sizeRelV>
        </wp:anchor>
      </w:drawing>
    </w:r>
    <w:r w:rsidR="00E83C87">
      <w:rPr>
        <w:noProof/>
        <w14:ligatures w14:val="standardContextual"/>
      </w:rPr>
      <mc:AlternateContent>
        <mc:Choice Requires="wps">
          <w:drawing>
            <wp:anchor distT="0" distB="0" distL="114300" distR="114300" simplePos="0" relativeHeight="251649024" behindDoc="1" locked="0" layoutInCell="1" allowOverlap="1" wp14:anchorId="6EDC2509" wp14:editId="0E85B652">
              <wp:simplePos x="0" y="0"/>
              <wp:positionH relativeFrom="page">
                <wp:align>left</wp:align>
              </wp:positionH>
              <wp:positionV relativeFrom="page">
                <wp:align>bottom</wp:align>
              </wp:positionV>
              <wp:extent cx="1814400" cy="1015200"/>
              <wp:effectExtent l="0" t="0" r="14605" b="0"/>
              <wp:wrapNone/>
              <wp:docPr id="1566306498" name="Tekstvak 5"/>
              <wp:cNvGraphicFramePr/>
              <a:graphic xmlns:a="http://schemas.openxmlformats.org/drawingml/2006/main">
                <a:graphicData uri="http://schemas.microsoft.com/office/word/2010/wordprocessingShape">
                  <wps:wsp>
                    <wps:cNvSpPr txBox="1"/>
                    <wps:spPr>
                      <a:xfrm>
                        <a:off x="0" y="0"/>
                        <a:ext cx="1814400" cy="1015200"/>
                      </a:xfrm>
                      <a:prstGeom prst="rect">
                        <a:avLst/>
                      </a:prstGeom>
                      <a:noFill/>
                      <a:ln w="6350">
                        <a:noFill/>
                      </a:ln>
                    </wps:spPr>
                    <wps:txbx>
                      <w:txbxContent>
                        <w:p w14:paraId="0895EC54" w14:textId="452AFD44" w:rsidR="00E83C87" w:rsidRPr="008F14D9" w:rsidRDefault="00E83C87">
                          <w:pPr>
                            <w:rPr>
                              <w:color w:val="005A7D" w:themeColor="background2"/>
                              <w:szCs w:val="18"/>
                            </w:rPr>
                          </w:pPr>
                        </w:p>
                      </w:txbxContent>
                    </wps:txbx>
                    <wps:bodyPr rot="0" spcFirstLastPara="0" vertOverflow="overflow" horzOverflow="overflow" vert="horz" wrap="square" lIns="1195200" tIns="0" rIns="0" bIns="58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C2509" id="_x0000_t202" coordsize="21600,21600" o:spt="202" path="m,l,21600r21600,l21600,xe">
              <v:stroke joinstyle="miter"/>
              <v:path gradientshapeok="t" o:connecttype="rect"/>
            </v:shapetype>
            <v:shape id="Tekstvak 5" o:spid="_x0000_s1026" type="#_x0000_t202" style="position:absolute;margin-left:0;margin-top:0;width:142.85pt;height:79.95pt;z-index:-25166745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" filled="f" stroked="f" strokeweight=".5pt">
              <v:textbox inset="33.2mm,0,0,16.3mm">
                <w:txbxContent>
                  <w:p w14:paraId="0895EC54" w14:textId="452AFD44" w:rsidR="00E83C87" w:rsidRPr="008F14D9" w:rsidRDefault="00E83C87">
                    <w:pPr>
                      <w:rPr>
                        <w:color w:val="005A7D" w:themeColor="background2"/>
                        <w:szCs w:val="18"/>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492D" w14:textId="7FACCA9B" w:rsidR="00203EE8" w:rsidRDefault="001A5981">
    <w:pPr>
      <w:pStyle w:val="Voettekst"/>
    </w:pPr>
    <w:r>
      <w:rPr>
        <w:noProof/>
        <w14:ligatures w14:val="standardContextual"/>
      </w:rPr>
      <w:drawing>
        <wp:inline distT="0" distB="0" distL="0" distR="0" wp14:anchorId="22E58CA1" wp14:editId="39B3D1BA">
          <wp:extent cx="1733550" cy="360122"/>
          <wp:effectExtent l="0" t="0" r="0" b="1905"/>
          <wp:docPr id="843628664" name="Afbeelding 1" descr="Afbeelding met tekst,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28664" name="Afbeelding 1" descr="Afbeelding met tekst, Lettertyp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4072" cy="3726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E174A" w14:textId="77777777" w:rsidR="004E7DF0" w:rsidRDefault="004E7DF0" w:rsidP="00203EE8">
      <w:pPr>
        <w:spacing w:line="240" w:lineRule="auto"/>
      </w:pPr>
      <w:r>
        <w:separator/>
      </w:r>
    </w:p>
  </w:footnote>
  <w:footnote w:type="continuationSeparator" w:id="0">
    <w:p w14:paraId="4E3BE0A4" w14:textId="77777777" w:rsidR="004E7DF0" w:rsidRDefault="004E7DF0" w:rsidP="00203E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DEF9" w14:textId="77777777" w:rsidR="00203EE8" w:rsidRDefault="00F9163E" w:rsidP="00F9163E">
    <w:pPr>
      <w:pStyle w:val="Koptekst"/>
      <w:tabs>
        <w:tab w:val="left" w:pos="2694"/>
      </w:tabs>
    </w:pPr>
    <w:r>
      <w:rPr>
        <w:noProof/>
        <w14:ligatures w14:val="standardContextual"/>
      </w:rPr>
      <w:drawing>
        <wp:anchor distT="0" distB="0" distL="114300" distR="114300" simplePos="0" relativeHeight="251653120" behindDoc="1" locked="0" layoutInCell="1" allowOverlap="1" wp14:anchorId="3AB01891" wp14:editId="10AB5609">
          <wp:simplePos x="0" y="0"/>
          <wp:positionH relativeFrom="page">
            <wp:posOffset>603738</wp:posOffset>
          </wp:positionH>
          <wp:positionV relativeFrom="page">
            <wp:posOffset>603737</wp:posOffset>
          </wp:positionV>
          <wp:extent cx="1209822" cy="576491"/>
          <wp:effectExtent l="0" t="0" r="0" b="0"/>
          <wp:wrapNone/>
          <wp:docPr id="695227771"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59777"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21234" cy="581929"/>
                  </a:xfrm>
                  <a:prstGeom prst="rect">
                    <a:avLst/>
                  </a:prstGeom>
                </pic:spPr>
              </pic:pic>
            </a:graphicData>
          </a:graphic>
          <wp14:sizeRelH relativeFrom="margin">
            <wp14:pctWidth>0</wp14:pctWidth>
          </wp14:sizeRelH>
          <wp14:sizeRelV relativeFrom="margin">
            <wp14:pctHeight>0</wp14:pctHeight>
          </wp14:sizeRelV>
        </wp:anchor>
      </w:drawing>
    </w:r>
  </w:p>
  <w:p w14:paraId="77E3F77B" w14:textId="77777777" w:rsidR="00E83C87" w:rsidRDefault="00224F38">
    <w:pPr>
      <w:pStyle w:val="Koptekst"/>
    </w:pPr>
    <w:r>
      <w:rPr>
        <w:noProof/>
        <w14:ligatures w14:val="standardContextual"/>
      </w:rPr>
      <mc:AlternateContent>
        <mc:Choice Requires="wps">
          <w:drawing>
            <wp:anchor distT="0" distB="0" distL="114300" distR="114300" simplePos="0" relativeHeight="251650048" behindDoc="1" locked="0" layoutInCell="1" allowOverlap="1" wp14:anchorId="18104534" wp14:editId="433B9CA1">
              <wp:simplePos x="0" y="0"/>
              <wp:positionH relativeFrom="page">
                <wp:posOffset>-75565</wp:posOffset>
              </wp:positionH>
              <wp:positionV relativeFrom="page">
                <wp:posOffset>3564255</wp:posOffset>
              </wp:positionV>
              <wp:extent cx="378000" cy="0"/>
              <wp:effectExtent l="0" t="0" r="0" b="0"/>
              <wp:wrapNone/>
              <wp:docPr id="1162849717" name="Rechte verbindingslijn 6"/>
              <wp:cNvGraphicFramePr/>
              <a:graphic xmlns:a="http://schemas.openxmlformats.org/drawingml/2006/main">
                <a:graphicData uri="http://schemas.microsoft.com/office/word/2010/wordprocessingShape">
                  <wps:wsp>
                    <wps:cNvCnPr/>
                    <wps:spPr>
                      <a:xfrm>
                        <a:off x="0" y="0"/>
                        <a:ext cx="378000" cy="0"/>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653C77" id="Rechte verbindingslijn 6" o:spid="_x0000_s1026"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95pt,280.65pt" to="23.8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" strokecolor="#cf3e37 [3215]" strokeweight="1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9216A"/>
    <w:multiLevelType w:val="hybridMultilevel"/>
    <w:tmpl w:val="1E76DAFE"/>
    <w:lvl w:ilvl="0" w:tplc="BF781122">
      <w:start w:val="1"/>
      <w:numFmt w:val="decimal"/>
      <w:lvlText w:val="%1."/>
      <w:lvlJc w:val="left"/>
      <w:pPr>
        <w:ind w:left="720" w:hanging="360"/>
      </w:pPr>
      <w:rPr>
        <w:rFonts w:hint="default"/>
        <w:b/>
        <w:bCs/>
        <w:color w:val="00206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2674E9F"/>
    <w:multiLevelType w:val="hybridMultilevel"/>
    <w:tmpl w:val="2698F3F0"/>
    <w:lvl w:ilvl="0" w:tplc="A656CE76">
      <w:start w:val="2"/>
      <w:numFmt w:val="bullet"/>
      <w:lvlText w:val=""/>
      <w:lvlJc w:val="left"/>
      <w:pPr>
        <w:ind w:left="720" w:hanging="360"/>
      </w:pPr>
      <w:rPr>
        <w:rFonts w:ascii="Wingdings" w:eastAsiaTheme="minorHAnsi" w:hAnsi="Wingdings" w:cs="Times New Roman" w:hint="default"/>
        <w:color w:val="000000"/>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5374832"/>
    <w:multiLevelType w:val="singleLevel"/>
    <w:tmpl w:val="382E8C0C"/>
    <w:lvl w:ilvl="0">
      <w:numFmt w:val="bullet"/>
      <w:lvlText w:val=""/>
      <w:lvlJc w:val="left"/>
      <w:pPr>
        <w:tabs>
          <w:tab w:val="num" w:pos="360"/>
        </w:tabs>
        <w:ind w:left="360" w:hanging="360"/>
      </w:pPr>
      <w:rPr>
        <w:rFonts w:ascii="Wingdings" w:hAnsi="Wingdings" w:hint="default"/>
        <w:color w:val="000000"/>
      </w:rPr>
    </w:lvl>
  </w:abstractNum>
  <w:abstractNum w:abstractNumId="4" w15:restartNumberingAfterBreak="0">
    <w:nsid w:val="3B514CF7"/>
    <w:multiLevelType w:val="hybridMultilevel"/>
    <w:tmpl w:val="34D2BB60"/>
    <w:lvl w:ilvl="0" w:tplc="4C0CFD32">
      <w:start w:val="2"/>
      <w:numFmt w:val="bullet"/>
      <w:lvlText w:val=""/>
      <w:lvlJc w:val="left"/>
      <w:pPr>
        <w:ind w:left="720" w:hanging="360"/>
      </w:pPr>
      <w:rPr>
        <w:rFonts w:ascii="Wingdings" w:eastAsiaTheme="minorHAnsi" w:hAnsi="Wingdings" w:cs="Times New Roman" w:hint="default"/>
        <w:color w:val="000000"/>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F963047"/>
    <w:multiLevelType w:val="hybridMultilevel"/>
    <w:tmpl w:val="B7DC2C10"/>
    <w:lvl w:ilvl="0" w:tplc="382E8C0C">
      <w:numFmt w:val="bullet"/>
      <w:lvlText w:val=""/>
      <w:lvlJc w:val="left"/>
      <w:pPr>
        <w:ind w:left="1004" w:hanging="360"/>
      </w:pPr>
      <w:rPr>
        <w:rFonts w:ascii="Wingdings" w:hAnsi="Wingdings" w:hint="default"/>
        <w:color w:val="000000"/>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6"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5E42C34"/>
    <w:multiLevelType w:val="hybridMultilevel"/>
    <w:tmpl w:val="1276AB0A"/>
    <w:lvl w:ilvl="0" w:tplc="382E8C0C">
      <w:numFmt w:val="bullet"/>
      <w:lvlText w:val=""/>
      <w:lvlJc w:val="left"/>
      <w:pPr>
        <w:ind w:left="720" w:hanging="360"/>
      </w:pPr>
      <w:rPr>
        <w:rFonts w:ascii="Wingdings" w:hAnsi="Wingdings" w:hint="default"/>
        <w:color w:val="00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68934357">
    <w:abstractNumId w:val="1"/>
  </w:num>
  <w:num w:numId="2" w16cid:durableId="256713438">
    <w:abstractNumId w:val="6"/>
  </w:num>
  <w:num w:numId="3" w16cid:durableId="1707366328">
    <w:abstractNumId w:val="3"/>
  </w:num>
  <w:num w:numId="4" w16cid:durableId="1737166462">
    <w:abstractNumId w:val="5"/>
  </w:num>
  <w:num w:numId="5" w16cid:durableId="1686639082">
    <w:abstractNumId w:val="7"/>
  </w:num>
  <w:num w:numId="6" w16cid:durableId="1366251265">
    <w:abstractNumId w:val="0"/>
  </w:num>
  <w:num w:numId="7" w16cid:durableId="596014186">
    <w:abstractNumId w:val="2"/>
  </w:num>
  <w:num w:numId="8" w16cid:durableId="625239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476"/>
  <w:drawingGridVerticalSpacing w:val="476"/>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5C"/>
    <w:rsid w:val="0000789A"/>
    <w:rsid w:val="00025844"/>
    <w:rsid w:val="0003235C"/>
    <w:rsid w:val="00034D2A"/>
    <w:rsid w:val="000517BA"/>
    <w:rsid w:val="00063171"/>
    <w:rsid w:val="000A263B"/>
    <w:rsid w:val="000B0F31"/>
    <w:rsid w:val="000C7773"/>
    <w:rsid w:val="000D7E94"/>
    <w:rsid w:val="000F3019"/>
    <w:rsid w:val="000F3C51"/>
    <w:rsid w:val="00142AD8"/>
    <w:rsid w:val="001850D2"/>
    <w:rsid w:val="001A5981"/>
    <w:rsid w:val="001D3523"/>
    <w:rsid w:val="001E0F82"/>
    <w:rsid w:val="00203EE8"/>
    <w:rsid w:val="00206613"/>
    <w:rsid w:val="00224F38"/>
    <w:rsid w:val="00260DE6"/>
    <w:rsid w:val="00266BEF"/>
    <w:rsid w:val="00351EDE"/>
    <w:rsid w:val="003549FA"/>
    <w:rsid w:val="003657B3"/>
    <w:rsid w:val="0038384D"/>
    <w:rsid w:val="00395FAF"/>
    <w:rsid w:val="003C69E7"/>
    <w:rsid w:val="003C6A21"/>
    <w:rsid w:val="003F3A9E"/>
    <w:rsid w:val="00405F10"/>
    <w:rsid w:val="00417987"/>
    <w:rsid w:val="004318E3"/>
    <w:rsid w:val="004629EE"/>
    <w:rsid w:val="004760A5"/>
    <w:rsid w:val="0048284D"/>
    <w:rsid w:val="004858D7"/>
    <w:rsid w:val="004E7DF0"/>
    <w:rsid w:val="00515A3E"/>
    <w:rsid w:val="00553652"/>
    <w:rsid w:val="00565C7C"/>
    <w:rsid w:val="0058265A"/>
    <w:rsid w:val="00585FD7"/>
    <w:rsid w:val="005922C1"/>
    <w:rsid w:val="005A6C12"/>
    <w:rsid w:val="00601A9D"/>
    <w:rsid w:val="00605DC1"/>
    <w:rsid w:val="00654599"/>
    <w:rsid w:val="006737CA"/>
    <w:rsid w:val="006A1673"/>
    <w:rsid w:val="006A46F6"/>
    <w:rsid w:val="006B450E"/>
    <w:rsid w:val="006D704A"/>
    <w:rsid w:val="00702469"/>
    <w:rsid w:val="00741B3C"/>
    <w:rsid w:val="007567DB"/>
    <w:rsid w:val="007D03A1"/>
    <w:rsid w:val="007D7B30"/>
    <w:rsid w:val="007E5167"/>
    <w:rsid w:val="00805C47"/>
    <w:rsid w:val="0081439A"/>
    <w:rsid w:val="00816371"/>
    <w:rsid w:val="0087489B"/>
    <w:rsid w:val="0089489C"/>
    <w:rsid w:val="008C30B0"/>
    <w:rsid w:val="008F14D9"/>
    <w:rsid w:val="00913527"/>
    <w:rsid w:val="009562BB"/>
    <w:rsid w:val="009630C9"/>
    <w:rsid w:val="00967C00"/>
    <w:rsid w:val="00973EEF"/>
    <w:rsid w:val="00997FD0"/>
    <w:rsid w:val="009B1F35"/>
    <w:rsid w:val="009D146B"/>
    <w:rsid w:val="009D7C9C"/>
    <w:rsid w:val="00A9641F"/>
    <w:rsid w:val="00AC6083"/>
    <w:rsid w:val="00AE1D46"/>
    <w:rsid w:val="00AE4267"/>
    <w:rsid w:val="00B22378"/>
    <w:rsid w:val="00B40563"/>
    <w:rsid w:val="00B50313"/>
    <w:rsid w:val="00B61926"/>
    <w:rsid w:val="00B92574"/>
    <w:rsid w:val="00BA0120"/>
    <w:rsid w:val="00BA2A8F"/>
    <w:rsid w:val="00BC2292"/>
    <w:rsid w:val="00C22677"/>
    <w:rsid w:val="00C56181"/>
    <w:rsid w:val="00C5637B"/>
    <w:rsid w:val="00C57541"/>
    <w:rsid w:val="00C83FAE"/>
    <w:rsid w:val="00CA361B"/>
    <w:rsid w:val="00CC12FD"/>
    <w:rsid w:val="00D0563D"/>
    <w:rsid w:val="00D4120B"/>
    <w:rsid w:val="00D641F5"/>
    <w:rsid w:val="00D97E00"/>
    <w:rsid w:val="00DA3E81"/>
    <w:rsid w:val="00DF0EB2"/>
    <w:rsid w:val="00DF401E"/>
    <w:rsid w:val="00E40006"/>
    <w:rsid w:val="00E420AA"/>
    <w:rsid w:val="00E51D6B"/>
    <w:rsid w:val="00E83C87"/>
    <w:rsid w:val="00E87367"/>
    <w:rsid w:val="00E8749F"/>
    <w:rsid w:val="00EA2E35"/>
    <w:rsid w:val="00EA32A5"/>
    <w:rsid w:val="00EC2A78"/>
    <w:rsid w:val="00F267E2"/>
    <w:rsid w:val="00F4587A"/>
    <w:rsid w:val="00F84244"/>
    <w:rsid w:val="00F9163E"/>
    <w:rsid w:val="00F93D51"/>
    <w:rsid w:val="00FF5A33"/>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A6160"/>
  <w15:chartTrackingRefBased/>
  <w15:docId w15:val="{1B7EBBEC-3B9E-4C01-B229-2C82D306D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3171"/>
    <w:pPr>
      <w:spacing w:after="0" w:line="269" w:lineRule="auto"/>
    </w:pPr>
    <w:rPr>
      <w:rFonts w:cs="Times New Roman"/>
      <w:sz w:val="18"/>
      <w:szCs w:val="20"/>
      <w14:ligatures w14:val="none"/>
    </w:rPr>
  </w:style>
  <w:style w:type="paragraph" w:styleId="Kop1">
    <w:name w:val="heading 1"/>
    <w:basedOn w:val="Standaard"/>
    <w:next w:val="Standaard"/>
    <w:link w:val="Kop1Char"/>
    <w:rsid w:val="00266BEF"/>
    <w:pPr>
      <w:keepNext/>
      <w:outlineLvl w:val="0"/>
    </w:pPr>
    <w:rPr>
      <w:rFonts w:cs="Arial"/>
      <w:b/>
      <w:bCs/>
      <w:color w:val="1E64C8"/>
      <w:kern w:val="32"/>
      <w:sz w:val="32"/>
      <w:szCs w:val="32"/>
    </w:rPr>
  </w:style>
  <w:style w:type="paragraph" w:styleId="Kop2">
    <w:name w:val="heading 2"/>
    <w:basedOn w:val="Standaard"/>
    <w:next w:val="Standaard"/>
    <w:link w:val="Kop2Char"/>
    <w:uiPriority w:val="9"/>
    <w:unhideWhenUsed/>
    <w:rsid w:val="00266BEF"/>
    <w:pPr>
      <w:keepNext/>
      <w:keepLines/>
      <w:spacing w:before="40"/>
      <w:outlineLvl w:val="1"/>
    </w:pPr>
    <w:rPr>
      <w:rFonts w:eastAsiaTheme="majorEastAsia" w:cstheme="majorBidi"/>
      <w:color w:val="1E64C8"/>
      <w:sz w:val="24"/>
      <w:szCs w:val="26"/>
    </w:rPr>
  </w:style>
  <w:style w:type="paragraph" w:styleId="Kop3">
    <w:name w:val="heading 3"/>
    <w:basedOn w:val="Standaard"/>
    <w:next w:val="Standaard"/>
    <w:link w:val="Kop3Char"/>
    <w:rsid w:val="00266BEF"/>
    <w:pPr>
      <w:keepNext/>
      <w:outlineLvl w:val="2"/>
    </w:pPr>
    <w:rPr>
      <w:b/>
      <w:snapToGrid w:val="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nhideWhenUsed/>
    <w:rsid w:val="00AC6083"/>
    <w:pPr>
      <w:tabs>
        <w:tab w:val="center" w:pos="4536"/>
        <w:tab w:val="right" w:pos="9072"/>
      </w:tabs>
    </w:pPr>
  </w:style>
  <w:style w:type="character" w:customStyle="1" w:styleId="VoettekstChar">
    <w:name w:val="Voettekst Char"/>
    <w:basedOn w:val="Standaardalinea-lettertype"/>
    <w:link w:val="Voettekst"/>
    <w:rsid w:val="00AC6083"/>
  </w:style>
  <w:style w:type="character" w:customStyle="1" w:styleId="Kop1Char">
    <w:name w:val="Kop 1 Char"/>
    <w:basedOn w:val="Standaardalinea-lettertype"/>
    <w:link w:val="Kop1"/>
    <w:rsid w:val="00266BEF"/>
    <w:rPr>
      <w:rFonts w:ascii="Arial" w:eastAsia="Times New Roman" w:hAnsi="Arial" w:cs="Arial"/>
      <w:b/>
      <w:bCs/>
      <w:color w:val="1E64C8"/>
      <w:kern w:val="32"/>
      <w:sz w:val="32"/>
      <w:szCs w:val="32"/>
      <w:lang w:val="nl-NL" w:eastAsia="nl-BE"/>
    </w:rPr>
  </w:style>
  <w:style w:type="character" w:customStyle="1" w:styleId="Kop2Char">
    <w:name w:val="Kop 2 Char"/>
    <w:basedOn w:val="Standaardalinea-lettertype"/>
    <w:link w:val="Kop2"/>
    <w:uiPriority w:val="9"/>
    <w:rsid w:val="00266BEF"/>
    <w:rPr>
      <w:rFonts w:ascii="Arial" w:eastAsiaTheme="majorEastAsia" w:hAnsi="Arial" w:cstheme="majorBidi"/>
      <w:color w:val="1E64C8"/>
      <w:sz w:val="24"/>
      <w:szCs w:val="26"/>
      <w:lang w:val="nl-NL" w:eastAsia="nl-BE"/>
    </w:rPr>
  </w:style>
  <w:style w:type="character" w:customStyle="1" w:styleId="Kop3Char">
    <w:name w:val="Kop 3 Char"/>
    <w:basedOn w:val="Standaardalinea-lettertype"/>
    <w:link w:val="Kop3"/>
    <w:rsid w:val="00266BEF"/>
    <w:rPr>
      <w:rFonts w:ascii="Arial" w:eastAsia="Times New Roman" w:hAnsi="Arial" w:cs="Times New Roman"/>
      <w:b/>
      <w:snapToGrid w:val="0"/>
      <w:sz w:val="24"/>
      <w:szCs w:val="20"/>
      <w:lang w:eastAsia="nl-BE"/>
    </w:rPr>
  </w:style>
  <w:style w:type="paragraph" w:styleId="Lijstalinea">
    <w:name w:val="List Paragraph"/>
    <w:basedOn w:val="Standaard"/>
    <w:uiPriority w:val="34"/>
    <w:qFormat/>
    <w:rsid w:val="000F3C51"/>
    <w:pPr>
      <w:ind w:left="720"/>
      <w:contextualSpacing/>
    </w:pPr>
  </w:style>
  <w:style w:type="paragraph" w:styleId="Koptekst">
    <w:name w:val="header"/>
    <w:basedOn w:val="Standaard"/>
    <w:link w:val="KoptekstChar"/>
    <w:unhideWhenUsed/>
    <w:rsid w:val="00203EE8"/>
    <w:pPr>
      <w:tabs>
        <w:tab w:val="center" w:pos="4536"/>
        <w:tab w:val="right" w:pos="9072"/>
      </w:tabs>
    </w:pPr>
  </w:style>
  <w:style w:type="character" w:customStyle="1" w:styleId="KoptekstChar">
    <w:name w:val="Koptekst Char"/>
    <w:basedOn w:val="Standaardalinea-lettertype"/>
    <w:link w:val="Koptekst"/>
    <w:uiPriority w:val="99"/>
    <w:rsid w:val="00203EE8"/>
    <w:rPr>
      <w:rFonts w:ascii="Arial" w:hAnsi="Arial" w:cs="Times New Roman"/>
      <w:sz w:val="18"/>
      <w:szCs w:val="20"/>
      <w14:ligatures w14:val="none"/>
    </w:rPr>
  </w:style>
  <w:style w:type="table" w:styleId="Tabelraster">
    <w:name w:val="Table Grid"/>
    <w:basedOn w:val="Standaardtabel"/>
    <w:uiPriority w:val="39"/>
    <w:rsid w:val="00B22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Referenties">
    <w:name w:val="SCH_Referenties"/>
    <w:basedOn w:val="Standaard"/>
    <w:qFormat/>
    <w:rsid w:val="00B22378"/>
    <w:pPr>
      <w:framePr w:hSpace="142" w:wrap="around" w:vAnchor="page" w:hAnchor="page" w:y="1"/>
      <w:suppressOverlap/>
    </w:pPr>
    <w:rPr>
      <w:sz w:val="16"/>
      <w:szCs w:val="16"/>
    </w:rPr>
  </w:style>
  <w:style w:type="paragraph" w:customStyle="1" w:styleId="SCHReferentiesbold">
    <w:name w:val="SCH_Referenties_bold"/>
    <w:basedOn w:val="Standaard"/>
    <w:qFormat/>
    <w:rsid w:val="00B22378"/>
    <w:pPr>
      <w:framePr w:hSpace="142" w:wrap="around" w:vAnchor="page" w:hAnchor="page" w:y="1"/>
      <w:suppressOverlap/>
    </w:pPr>
    <w:rPr>
      <w:b/>
      <w:bCs/>
      <w:color w:val="CF3E37" w:themeColor="text2"/>
      <w:sz w:val="16"/>
      <w:szCs w:val="16"/>
    </w:rPr>
  </w:style>
  <w:style w:type="paragraph" w:customStyle="1" w:styleId="SCHTekst">
    <w:name w:val="SCH_Tekst"/>
    <w:basedOn w:val="Standaard"/>
    <w:qFormat/>
    <w:rsid w:val="00B22378"/>
  </w:style>
  <w:style w:type="paragraph" w:customStyle="1" w:styleId="SCHOnderwerp">
    <w:name w:val="SCH_Onderwerp"/>
    <w:qFormat/>
    <w:rsid w:val="00206613"/>
    <w:rPr>
      <w:rFonts w:cs="Times New Roman"/>
      <w:b/>
      <w:bCs/>
      <w:sz w:val="23"/>
      <w:szCs w:val="24"/>
      <w14:ligatures w14:val="none"/>
    </w:rPr>
  </w:style>
  <w:style w:type="character" w:styleId="Tekstvantijdelijkeaanduiding">
    <w:name w:val="Placeholder Text"/>
    <w:basedOn w:val="Standaardalinea-lettertype"/>
    <w:uiPriority w:val="99"/>
    <w:semiHidden/>
    <w:rsid w:val="0000789A"/>
    <w:rPr>
      <w:color w:val="808080"/>
    </w:rPr>
  </w:style>
  <w:style w:type="paragraph" w:customStyle="1" w:styleId="Standaardalinea">
    <w:name w:val="Standaard alinea"/>
    <w:basedOn w:val="Standaard"/>
    <w:rsid w:val="006A1673"/>
    <w:pPr>
      <w:spacing w:after="120" w:line="280" w:lineRule="exact"/>
    </w:pPr>
    <w:rPr>
      <w:rFonts w:ascii="Times New Roman" w:eastAsia="Times New Roman" w:hAnsi="Times New Roman"/>
      <w:sz w:val="22"/>
      <w:lang w:val="nl-NL" w:eastAsia="nl-BE"/>
    </w:rPr>
  </w:style>
  <w:style w:type="character" w:styleId="Hyperlink">
    <w:name w:val="Hyperlink"/>
    <w:rsid w:val="006A1673"/>
    <w:rPr>
      <w:color w:val="0000FF"/>
      <w:u w:val="single"/>
    </w:rPr>
  </w:style>
  <w:style w:type="paragraph" w:styleId="Plattetekst">
    <w:name w:val="Body Text"/>
    <w:basedOn w:val="Standaard"/>
    <w:link w:val="PlattetekstChar"/>
    <w:uiPriority w:val="1"/>
    <w:qFormat/>
    <w:rsid w:val="00816371"/>
    <w:pPr>
      <w:widowControl w:val="0"/>
      <w:autoSpaceDE w:val="0"/>
      <w:autoSpaceDN w:val="0"/>
      <w:spacing w:after="120" w:line="240" w:lineRule="auto"/>
    </w:pPr>
    <w:rPr>
      <w:rFonts w:eastAsia="Arial MT" w:cs="Arial MT"/>
      <w:color w:val="4A4A49"/>
      <w:szCs w:val="18"/>
      <w:lang w:val="nl-NL"/>
    </w:rPr>
  </w:style>
  <w:style w:type="character" w:customStyle="1" w:styleId="PlattetekstChar">
    <w:name w:val="Platte tekst Char"/>
    <w:basedOn w:val="Standaardalinea-lettertype"/>
    <w:link w:val="Plattetekst"/>
    <w:uiPriority w:val="1"/>
    <w:rsid w:val="00816371"/>
    <w:rPr>
      <w:rFonts w:eastAsia="Arial MT" w:cs="Arial MT"/>
      <w:color w:val="4A4A49"/>
      <w:sz w:val="18"/>
      <w:szCs w:val="18"/>
      <w:lang w:val="nl-NL"/>
      <w14:ligatures w14:val="none"/>
    </w:rPr>
  </w:style>
  <w:style w:type="paragraph" w:customStyle="1" w:styleId="QuoteLeftStyle5">
    <w:name w:val="QuoteLeftStyle5"/>
    <w:basedOn w:val="Standaard"/>
    <w:link w:val="QuoteLeftStyle5Char"/>
    <w:qFormat/>
    <w:rsid w:val="00816371"/>
    <w:pPr>
      <w:spacing w:before="240" w:line="240" w:lineRule="auto"/>
    </w:pPr>
    <w:rPr>
      <w:rFonts w:eastAsiaTheme="majorEastAsia" w:cstheme="majorBidi"/>
      <w:b/>
      <w:iCs/>
      <w:color w:val="002060"/>
      <w:kern w:val="2"/>
      <w:sz w:val="24"/>
      <w:szCs w:val="28"/>
      <w:lang w:val="nl-NL"/>
      <w14:ligatures w14:val="standardContextual"/>
    </w:rPr>
  </w:style>
  <w:style w:type="character" w:customStyle="1" w:styleId="QuoteLeftStyle5Char">
    <w:name w:val="QuoteLeftStyle5 Char"/>
    <w:basedOn w:val="Standaardalinea-lettertype"/>
    <w:link w:val="QuoteLeftStyle5"/>
    <w:rsid w:val="00816371"/>
    <w:rPr>
      <w:rFonts w:eastAsiaTheme="majorEastAsia" w:cstheme="majorBidi"/>
      <w:b/>
      <w:iCs/>
      <w:color w:val="002060"/>
      <w:kern w:val="2"/>
      <w:sz w:val="24"/>
      <w:szCs w:val="28"/>
      <w:lang w:val="nl-NL"/>
    </w:rPr>
  </w:style>
  <w:style w:type="character" w:customStyle="1" w:styleId="standalininsprterugloop15CharChar">
    <w:name w:val="stand alin inspr terugloop 1.5 Char Char"/>
    <w:rsid w:val="00816371"/>
    <w:rPr>
      <w:sz w:val="22"/>
      <w:lang w:val="nl-BE"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Schoten_2024">
      <a:dk1>
        <a:sysClr val="windowText" lastClr="000000"/>
      </a:dk1>
      <a:lt1>
        <a:sysClr val="window" lastClr="FFFFFF"/>
      </a:lt1>
      <a:dk2>
        <a:srgbClr val="CF3E37"/>
      </a:dk2>
      <a:lt2>
        <a:srgbClr val="005A7D"/>
      </a:lt2>
      <a:accent1>
        <a:srgbClr val="FFE000"/>
      </a:accent1>
      <a:accent2>
        <a:srgbClr val="196969"/>
      </a:accent2>
      <a:accent3>
        <a:srgbClr val="0077C8"/>
      </a:accent3>
      <a:accent4>
        <a:srgbClr val="672880"/>
      </a:accent4>
      <a:accent5>
        <a:srgbClr val="E87722"/>
      </a:accent5>
      <a:accent6>
        <a:srgbClr val="8A8D4A"/>
      </a:accent6>
      <a:hlink>
        <a:srgbClr val="000000"/>
      </a:hlink>
      <a:folHlink>
        <a:srgbClr val="000000"/>
      </a:folHlink>
    </a:clrScheme>
    <a:fontScheme name="Schot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1494a4-a7c6-4a1f-9ad0-1a3df2c7509b" xsi:nil="true"/>
    <lcf76f155ced4ddcb4097134ff3c332f xmlns="16a457d2-4046-4de0-85f9-ebcebb01bc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99E88D9E49A749AD1CF0AD27AD90B4" ma:contentTypeVersion="11" ma:contentTypeDescription="Een nieuw document maken." ma:contentTypeScope="" ma:versionID="c5ce2ad35d7911643ec9b10e3ea2bb19">
  <xsd:schema xmlns:xsd="http://www.w3.org/2001/XMLSchema" xmlns:xs="http://www.w3.org/2001/XMLSchema" xmlns:p="http://schemas.microsoft.com/office/2006/metadata/properties" xmlns:ns2="16a457d2-4046-4de0-85f9-ebcebb01bc21" xmlns:ns3="fb1494a4-a7c6-4a1f-9ad0-1a3df2c7509b" targetNamespace="http://schemas.microsoft.com/office/2006/metadata/properties" ma:root="true" ma:fieldsID="def18cb2498f49331743bb250c34bcc9" ns2:_="" ns3:_="">
    <xsd:import namespace="16a457d2-4046-4de0-85f9-ebcebb01bc21"/>
    <xsd:import namespace="fb1494a4-a7c6-4a1f-9ad0-1a3df2c750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457d2-4046-4de0-85f9-ebcebb01bc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0cd76b5-59f2-4f6d-ab42-dee44114df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494a4-a7c6-4a1f-9ad0-1a3df2c750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e742d08-6aae-4a46-9212-107044eb33f9}" ma:internalName="TaxCatchAll" ma:showField="CatchAllData" ma:web="fb1494a4-a7c6-4a1f-9ad0-1a3df2c750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FD3775-DF77-444E-9792-FC66F0BE1E3B}">
  <ds:schemaRefs>
    <ds:schemaRef ds:uri="http://schemas.microsoft.com/office/2006/metadata/properties"/>
    <ds:schemaRef ds:uri="http://schemas.microsoft.com/office/infopath/2007/PartnerControls"/>
    <ds:schemaRef ds:uri="fb1494a4-a7c6-4a1f-9ad0-1a3df2c7509b"/>
    <ds:schemaRef ds:uri="16a457d2-4046-4de0-85f9-ebcebb01bc21"/>
  </ds:schemaRefs>
</ds:datastoreItem>
</file>

<file path=customXml/itemProps2.xml><?xml version="1.0" encoding="utf-8"?>
<ds:datastoreItem xmlns:ds="http://schemas.openxmlformats.org/officeDocument/2006/customXml" ds:itemID="{1BCCD0C4-0D33-4AA2-BA0C-AB43F95FE80B}">
  <ds:schemaRefs>
    <ds:schemaRef ds:uri="http://schemas.microsoft.com/sharepoint/v3/contenttype/forms"/>
  </ds:schemaRefs>
</ds:datastoreItem>
</file>

<file path=customXml/itemProps3.xml><?xml version="1.0" encoding="utf-8"?>
<ds:datastoreItem xmlns:ds="http://schemas.openxmlformats.org/officeDocument/2006/customXml" ds:itemID="{BC28CCE7-4F54-44AF-8869-807CB5C49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457d2-4046-4de0-85f9-ebcebb01bc21"/>
    <ds:schemaRef ds:uri="fb1494a4-a7c6-4a1f-9ad0-1a3df2c75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2632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Gillard</dc:creator>
  <cp:keywords/>
  <dc:description/>
  <cp:lastModifiedBy>Stefaan Staes</cp:lastModifiedBy>
  <cp:revision>4</cp:revision>
  <cp:lastPrinted>2026-02-23T10:26:00Z</cp:lastPrinted>
  <dcterms:created xsi:type="dcterms:W3CDTF">2026-02-23T10:26:00Z</dcterms:created>
  <dcterms:modified xsi:type="dcterms:W3CDTF">2026-03-05T13:39:00Z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0x010100D399E88D9E49A749AD1CF0AD27AD90B4</vt:lpwstr>
  </property>
  <property fmtid="{D5CDD505-2E9C-101B-9397-08002B2CF9AE}" pid="3" name="MediaServiceImageTags">
    <vt:lpwstr/>
  </property>
</Properties>
</file>